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CD9A0" w14:textId="361BF2F6" w:rsidR="00043373" w:rsidRDefault="00467211" w:rsidP="00467211">
      <w:pPr>
        <w:pStyle w:val="Paragraphedeliste"/>
        <w:numPr>
          <w:ilvl w:val="0"/>
          <w:numId w:val="1"/>
        </w:numPr>
      </w:pPr>
      <w:r>
        <w:t>Dessinez les 3 mailles (CC, CFC et HP), puis calculez :</w:t>
      </w:r>
    </w:p>
    <w:p w14:paraId="789388CB" w14:textId="21AB5048" w:rsidR="00467211" w:rsidRDefault="00467211" w:rsidP="00467211">
      <w:pPr>
        <w:pStyle w:val="Paragraphedeliste"/>
        <w:numPr>
          <w:ilvl w:val="0"/>
          <w:numId w:val="2"/>
        </w:numPr>
      </w:pPr>
      <w:r>
        <w:t>Nombre d’atomes par maille</w:t>
      </w:r>
    </w:p>
    <w:p w14:paraId="44339546" w14:textId="0CF8445D" w:rsidR="00467211" w:rsidRDefault="00467211" w:rsidP="00467211">
      <w:pPr>
        <w:pStyle w:val="Paragraphedeliste"/>
        <w:numPr>
          <w:ilvl w:val="0"/>
          <w:numId w:val="2"/>
        </w:numPr>
      </w:pPr>
      <w:r>
        <w:t>Nombre de coordination (voisins les plus proches)</w:t>
      </w:r>
    </w:p>
    <w:p w14:paraId="2B6365CC" w14:textId="08DE97BD" w:rsidR="00467211" w:rsidRDefault="00467211" w:rsidP="00467211">
      <w:pPr>
        <w:pStyle w:val="Paragraphedeliste"/>
        <w:numPr>
          <w:ilvl w:val="0"/>
          <w:numId w:val="2"/>
        </w:numPr>
      </w:pPr>
      <w:r>
        <w:t>Empilement</w:t>
      </w:r>
    </w:p>
    <w:p w14:paraId="5E6FEA47" w14:textId="6CEDB751" w:rsidR="00D56CD9" w:rsidRDefault="00D56CD9" w:rsidP="00467211">
      <w:pPr>
        <w:pStyle w:val="Paragraphedeliste"/>
        <w:numPr>
          <w:ilvl w:val="0"/>
          <w:numId w:val="2"/>
        </w:numPr>
      </w:pPr>
      <w:r>
        <w:t>Facteur de compacité</w:t>
      </w:r>
    </w:p>
    <w:p w14:paraId="7E053C98" w14:textId="472C27A9" w:rsidR="00467211" w:rsidRDefault="00467211" w:rsidP="00467211">
      <w:pPr>
        <w:pStyle w:val="Paragraphedeliste"/>
        <w:numPr>
          <w:ilvl w:val="0"/>
          <w:numId w:val="2"/>
        </w:numPr>
      </w:pPr>
      <w:r>
        <w:t>Taille de maille en fonction du rayon atomique pour l’aluminium et pour le tantale (voir le tableau)</w:t>
      </w:r>
    </w:p>
    <w:p w14:paraId="03FA5C6F" w14:textId="6B945480" w:rsidR="009065BD" w:rsidRDefault="009065BD" w:rsidP="00467211">
      <w:pPr>
        <w:pStyle w:val="Paragraphedeliste"/>
        <w:numPr>
          <w:ilvl w:val="0"/>
          <w:numId w:val="2"/>
        </w:numPr>
      </w:pPr>
      <w:r>
        <w:t>Calculez la masse volumique de l’aluminium et le tantale.</w:t>
      </w:r>
    </w:p>
    <w:p w14:paraId="609C0F5B" w14:textId="3EB28E4E" w:rsidR="00467211" w:rsidRDefault="00467211" w:rsidP="00467211">
      <w:r>
        <w:rPr>
          <w:noProof/>
        </w:rPr>
        <w:drawing>
          <wp:inline distT="0" distB="0" distL="0" distR="0" wp14:anchorId="441A4306" wp14:editId="638F5365">
            <wp:extent cx="5760720" cy="2285365"/>
            <wp:effectExtent l="0" t="0" r="0" b="63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60720" cy="2285365"/>
                    </a:xfrm>
                    <a:prstGeom prst="rect">
                      <a:avLst/>
                    </a:prstGeom>
                  </pic:spPr>
                </pic:pic>
              </a:graphicData>
            </a:graphic>
          </wp:inline>
        </w:drawing>
      </w:r>
    </w:p>
    <w:p w14:paraId="630A0AD2" w14:textId="134DF4E1" w:rsidR="00DD2F21" w:rsidRDefault="00DD2F21">
      <w:r>
        <w:br w:type="page"/>
      </w:r>
    </w:p>
    <w:p w14:paraId="30B8265E" w14:textId="23A4BAB1" w:rsidR="00DD2F21" w:rsidRDefault="00DD2F21">
      <w:r>
        <w:lastRenderedPageBreak/>
        <w:br w:type="page"/>
      </w:r>
    </w:p>
    <w:p w14:paraId="019AEA47" w14:textId="77777777" w:rsidR="00DD2F21" w:rsidRDefault="00DD2F21" w:rsidP="00467211"/>
    <w:p w14:paraId="11D4F6F8" w14:textId="168B6187" w:rsidR="00467211" w:rsidRDefault="00467211" w:rsidP="00467211">
      <w:pPr>
        <w:pStyle w:val="Paragraphedeliste"/>
        <w:numPr>
          <w:ilvl w:val="0"/>
          <w:numId w:val="1"/>
        </w:numPr>
      </w:pPr>
      <w:r>
        <w:t>Dessinez les plans cristallins</w:t>
      </w:r>
      <w:r w:rsidR="00A731C3">
        <w:t xml:space="preserve"> (100</w:t>
      </w:r>
      <w:r w:rsidR="006430BF">
        <w:t>)</w:t>
      </w:r>
      <w:r w:rsidR="00A731C3">
        <w:t>, (200), (110) et (</w:t>
      </w:r>
      <w:r w:rsidR="00BE4780">
        <w:t>1</w:t>
      </w:r>
      <w:r w:rsidR="00A731C3">
        <w:t>11) dans le cristal CFC et calculez la densité de chaque plan.</w:t>
      </w:r>
    </w:p>
    <w:p w14:paraId="7423C4BB" w14:textId="11B5ED85" w:rsidR="00BE4780" w:rsidRDefault="00BE4780" w:rsidP="00BE4780"/>
    <w:p w14:paraId="0B65BF84" w14:textId="2AF8BA84" w:rsidR="00BE4780" w:rsidRDefault="00BE4780" w:rsidP="00BE4780">
      <w:r>
        <w:rPr>
          <w:noProof/>
        </w:rPr>
        <w:drawing>
          <wp:inline distT="0" distB="0" distL="0" distR="0" wp14:anchorId="7310135A" wp14:editId="3CD50903">
            <wp:extent cx="2105025" cy="2028825"/>
            <wp:effectExtent l="0" t="0" r="9525" b="9525"/>
            <wp:docPr id="6" name="Image 6"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ficher l’image sour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5025" cy="2028825"/>
                    </a:xfrm>
                    <a:prstGeom prst="rect">
                      <a:avLst/>
                    </a:prstGeom>
                    <a:noFill/>
                    <a:ln>
                      <a:noFill/>
                    </a:ln>
                  </pic:spPr>
                </pic:pic>
              </a:graphicData>
            </a:graphic>
          </wp:inline>
        </w:drawing>
      </w:r>
      <w:r w:rsidRPr="00BE4780">
        <w:t xml:space="preserve"> </w:t>
      </w:r>
      <w:r>
        <w:rPr>
          <w:noProof/>
        </w:rPr>
        <w:drawing>
          <wp:inline distT="0" distB="0" distL="0" distR="0" wp14:anchorId="0B229753" wp14:editId="4772B74A">
            <wp:extent cx="2105025" cy="2028825"/>
            <wp:effectExtent l="0" t="0" r="9525" b="9525"/>
            <wp:docPr id="7" name="Image 7"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fficher l’image sour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5025" cy="2028825"/>
                    </a:xfrm>
                    <a:prstGeom prst="rect">
                      <a:avLst/>
                    </a:prstGeom>
                    <a:noFill/>
                    <a:ln>
                      <a:noFill/>
                    </a:ln>
                  </pic:spPr>
                </pic:pic>
              </a:graphicData>
            </a:graphic>
          </wp:inline>
        </w:drawing>
      </w:r>
      <w:r w:rsidRPr="00BE4780">
        <w:t xml:space="preserve"> </w:t>
      </w:r>
      <w:r>
        <w:rPr>
          <w:noProof/>
        </w:rPr>
        <w:drawing>
          <wp:inline distT="0" distB="0" distL="0" distR="0" wp14:anchorId="02CA1502" wp14:editId="07A1ABAC">
            <wp:extent cx="2105025" cy="2028825"/>
            <wp:effectExtent l="0" t="0" r="9525" b="9525"/>
            <wp:docPr id="8" name="Image 8"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fficher l’image sour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5025" cy="2028825"/>
                    </a:xfrm>
                    <a:prstGeom prst="rect">
                      <a:avLst/>
                    </a:prstGeom>
                    <a:noFill/>
                    <a:ln>
                      <a:noFill/>
                    </a:ln>
                  </pic:spPr>
                </pic:pic>
              </a:graphicData>
            </a:graphic>
          </wp:inline>
        </w:drawing>
      </w:r>
      <w:r w:rsidRPr="00BE4780">
        <w:t xml:space="preserve"> </w:t>
      </w:r>
      <w:r>
        <w:rPr>
          <w:noProof/>
        </w:rPr>
        <w:drawing>
          <wp:inline distT="0" distB="0" distL="0" distR="0" wp14:anchorId="573A7D01" wp14:editId="42F90367">
            <wp:extent cx="2105025" cy="2028825"/>
            <wp:effectExtent l="0" t="0" r="9525" b="9525"/>
            <wp:docPr id="9" name="Image 9"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fficher l’image sourc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05025" cy="2028825"/>
                    </a:xfrm>
                    <a:prstGeom prst="rect">
                      <a:avLst/>
                    </a:prstGeom>
                    <a:noFill/>
                    <a:ln>
                      <a:noFill/>
                    </a:ln>
                  </pic:spPr>
                </pic:pic>
              </a:graphicData>
            </a:graphic>
          </wp:inline>
        </w:drawing>
      </w:r>
      <w:r w:rsidRPr="00BE4780">
        <w:t xml:space="preserve"> </w:t>
      </w:r>
    </w:p>
    <w:p w14:paraId="23182D6D" w14:textId="71936F68" w:rsidR="00BE4780" w:rsidRDefault="00BE4780" w:rsidP="00BE4780"/>
    <w:p w14:paraId="4025ED8E" w14:textId="0A173555" w:rsidR="00BE4780" w:rsidRDefault="00BE4780">
      <w:r>
        <w:br w:type="page"/>
      </w:r>
    </w:p>
    <w:p w14:paraId="3765C211" w14:textId="77777777" w:rsidR="00BE4780" w:rsidRDefault="00BE4780" w:rsidP="00BE4780"/>
    <w:p w14:paraId="02305CF5" w14:textId="3E5A4E30" w:rsidR="00A731C3" w:rsidRDefault="00A731C3" w:rsidP="00A731C3">
      <w:pPr>
        <w:pStyle w:val="Paragraphedeliste"/>
        <w:numPr>
          <w:ilvl w:val="0"/>
          <w:numId w:val="1"/>
        </w:numPr>
      </w:pPr>
      <w:r>
        <w:t>Donnez la formule du cristal formé des ions du calcium (vert) et du fluor (bleu) en comptant le nombre d’ions de chaque par maille</w:t>
      </w:r>
    </w:p>
    <w:p w14:paraId="6656A305" w14:textId="1FC4C5D4" w:rsidR="00A731C3" w:rsidRDefault="00A731C3" w:rsidP="00A731C3">
      <w:r>
        <w:rPr>
          <w:noProof/>
        </w:rPr>
        <w:drawing>
          <wp:inline distT="0" distB="0" distL="0" distR="0" wp14:anchorId="5AE6078B" wp14:editId="45BC3BCF">
            <wp:extent cx="3677538" cy="30861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685898" cy="3093115"/>
                    </a:xfrm>
                    <a:prstGeom prst="rect">
                      <a:avLst/>
                    </a:prstGeom>
                  </pic:spPr>
                </pic:pic>
              </a:graphicData>
            </a:graphic>
          </wp:inline>
        </w:drawing>
      </w:r>
    </w:p>
    <w:p w14:paraId="6C75ABE0" w14:textId="5487F53E" w:rsidR="00467211" w:rsidRDefault="00A731C3" w:rsidP="00467211">
      <w:r>
        <w:t>De même, pour les cristaux suivants :</w:t>
      </w:r>
    </w:p>
    <w:p w14:paraId="2BD1776A" w14:textId="7ED8402F" w:rsidR="00A731C3" w:rsidRDefault="00A731C3" w:rsidP="00467211">
      <w:r>
        <w:rPr>
          <w:noProof/>
        </w:rPr>
        <w:drawing>
          <wp:inline distT="0" distB="0" distL="0" distR="0" wp14:anchorId="02A43CCD" wp14:editId="5F04F0B0">
            <wp:extent cx="3967118" cy="29241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971054" cy="2927076"/>
                    </a:xfrm>
                    <a:prstGeom prst="rect">
                      <a:avLst/>
                    </a:prstGeom>
                  </pic:spPr>
                </pic:pic>
              </a:graphicData>
            </a:graphic>
          </wp:inline>
        </w:drawing>
      </w:r>
    </w:p>
    <w:p w14:paraId="49234428" w14:textId="050B9074" w:rsidR="00A731C3" w:rsidRDefault="00A731C3" w:rsidP="00467211">
      <w:r>
        <w:rPr>
          <w:noProof/>
        </w:rPr>
        <w:lastRenderedPageBreak/>
        <w:drawing>
          <wp:inline distT="0" distB="0" distL="0" distR="0" wp14:anchorId="0168DE67" wp14:editId="2F28D0FD">
            <wp:extent cx="3438525" cy="33718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38525" cy="3371850"/>
                    </a:xfrm>
                    <a:prstGeom prst="rect">
                      <a:avLst/>
                    </a:prstGeom>
                  </pic:spPr>
                </pic:pic>
              </a:graphicData>
            </a:graphic>
          </wp:inline>
        </w:drawing>
      </w:r>
    </w:p>
    <w:p w14:paraId="27B173B4" w14:textId="5DB097C1" w:rsidR="00D56CD9" w:rsidRDefault="00D56CD9" w:rsidP="00467211"/>
    <w:p w14:paraId="2A4273BA" w14:textId="77777777" w:rsidR="00D56CD9" w:rsidRDefault="00D56CD9" w:rsidP="00467211"/>
    <w:p w14:paraId="09DF2275" w14:textId="77777777" w:rsidR="00D56CD9" w:rsidRDefault="00D56CD9" w:rsidP="00467211"/>
    <w:p w14:paraId="5ABABF5F" w14:textId="0D45C268" w:rsidR="00D56CD9" w:rsidRDefault="00D56CD9" w:rsidP="00D56CD9">
      <w:pPr>
        <w:pStyle w:val="Paragraphedeliste"/>
      </w:pPr>
      <w:r>
        <w:rPr>
          <w:noProof/>
        </w:rPr>
        <w:drawing>
          <wp:inline distT="0" distB="0" distL="0" distR="0" wp14:anchorId="19604FF3" wp14:editId="0DBB7DC1">
            <wp:extent cx="4338955" cy="3609896"/>
            <wp:effectExtent l="0" t="0" r="444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73826" cy="3638907"/>
                    </a:xfrm>
                    <a:prstGeom prst="rect">
                      <a:avLst/>
                    </a:prstGeom>
                  </pic:spPr>
                </pic:pic>
              </a:graphicData>
            </a:graphic>
          </wp:inline>
        </w:drawing>
      </w:r>
    </w:p>
    <w:p w14:paraId="483FD1F1" w14:textId="6CD4091C" w:rsidR="00D56CD9" w:rsidRDefault="00D56CD9" w:rsidP="00D56CD9"/>
    <w:p w14:paraId="1D6E79A0" w14:textId="323CABBE" w:rsidR="00BE4780" w:rsidRDefault="00BE4780" w:rsidP="00D56CD9"/>
    <w:p w14:paraId="5C956FD7" w14:textId="77777777" w:rsidR="00BE4780" w:rsidRDefault="00BE4780" w:rsidP="00D56CD9"/>
    <w:p w14:paraId="6023EB71" w14:textId="0DA0CC38" w:rsidR="00D56CD9" w:rsidRDefault="00D56CD9" w:rsidP="00D56CD9">
      <w:pPr>
        <w:pStyle w:val="Paragraphedeliste"/>
        <w:numPr>
          <w:ilvl w:val="0"/>
          <w:numId w:val="1"/>
        </w:numPr>
      </w:pPr>
      <w:r>
        <w:lastRenderedPageBreak/>
        <w:t>Démontrez qu’il y a 4 sites octaédriques dans une maille CFC :</w:t>
      </w:r>
    </w:p>
    <w:p w14:paraId="6CC73637" w14:textId="0DA91DF8" w:rsidR="00D56CD9" w:rsidRDefault="00D56CD9" w:rsidP="00D56CD9">
      <w:r w:rsidRPr="00D56CD9">
        <w:rPr>
          <w:noProof/>
        </w:rPr>
        <w:drawing>
          <wp:inline distT="0" distB="0" distL="0" distR="0" wp14:anchorId="2BEF612D" wp14:editId="196FCA06">
            <wp:extent cx="4448175" cy="3589337"/>
            <wp:effectExtent l="0" t="0" r="0" b="0"/>
            <wp:docPr id="31749" name="Image 8">
              <a:extLst xmlns:a="http://schemas.openxmlformats.org/drawingml/2006/main">
                <a:ext uri="{FF2B5EF4-FFF2-40B4-BE49-F238E27FC236}">
                  <a16:creationId xmlns:a16="http://schemas.microsoft.com/office/drawing/2014/main" id="{9EF51614-4091-4FDD-A298-52102D843C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9" name="Image 8">
                      <a:extLst>
                        <a:ext uri="{FF2B5EF4-FFF2-40B4-BE49-F238E27FC236}">
                          <a16:creationId xmlns:a16="http://schemas.microsoft.com/office/drawing/2014/main" id="{9EF51614-4091-4FDD-A298-52102D843C7A}"/>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l="50000" b="13875"/>
                    <a:stretch>
                      <a:fillRect/>
                    </a:stretch>
                  </pic:blipFill>
                  <pic:spPr bwMode="auto">
                    <a:xfrm>
                      <a:off x="0" y="0"/>
                      <a:ext cx="4448175" cy="3589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8EE7C51" w14:textId="6BF06072" w:rsidR="00D56CD9" w:rsidRDefault="00D56CD9" w:rsidP="00D56CD9"/>
    <w:p w14:paraId="7FB0F158" w14:textId="1F8F07F2" w:rsidR="00BE4780" w:rsidRDefault="00BE4780" w:rsidP="00BE4780">
      <w:pPr>
        <w:pStyle w:val="Paragraphedeliste"/>
        <w:numPr>
          <w:ilvl w:val="0"/>
          <w:numId w:val="1"/>
        </w:numPr>
      </w:pPr>
      <w:r>
        <w:t>Calculez la compacité du diamant et sa masse volumique</w:t>
      </w:r>
      <w:r w:rsidR="00B170D9">
        <w:t xml:space="preserve"> en sachant que le paramètre de maille est de </w:t>
      </w:r>
      <w:r w:rsidR="00B170D9" w:rsidRPr="006D685F">
        <w:rPr>
          <w:b/>
          <w:bCs/>
        </w:rPr>
        <w:t>0,543 nm</w:t>
      </w:r>
      <w:r w:rsidR="00B170D9" w:rsidRPr="006D685F">
        <w:t xml:space="preserve"> et le rayon d’un atome de carbone est </w:t>
      </w:r>
      <w:r w:rsidR="00B170D9" w:rsidRPr="006D685F">
        <w:rPr>
          <w:b/>
        </w:rPr>
        <w:t>7</w:t>
      </w:r>
      <w:r w:rsidR="006D685F" w:rsidRPr="006D685F">
        <w:rPr>
          <w:b/>
        </w:rPr>
        <w:t>6 pm</w:t>
      </w:r>
      <w:r w:rsidR="006D685F" w:rsidRPr="006D685F">
        <w:t>.</w:t>
      </w:r>
    </w:p>
    <w:p w14:paraId="4414D659" w14:textId="57EB9B03" w:rsidR="00B170D9" w:rsidRDefault="00B170D9" w:rsidP="00B170D9">
      <w:r>
        <w:rPr>
          <w:noProof/>
        </w:rPr>
        <w:drawing>
          <wp:inline distT="0" distB="0" distL="0" distR="0" wp14:anchorId="5F0807FC" wp14:editId="1184DCE9">
            <wp:extent cx="3867150" cy="3495228"/>
            <wp:effectExtent l="0" t="0" r="0" b="0"/>
            <wp:docPr id="11" name="Image 11" descr="Afficher l’image sou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fficher l’image sour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69433" cy="3497291"/>
                    </a:xfrm>
                    <a:prstGeom prst="rect">
                      <a:avLst/>
                    </a:prstGeom>
                    <a:noFill/>
                    <a:ln>
                      <a:noFill/>
                    </a:ln>
                  </pic:spPr>
                </pic:pic>
              </a:graphicData>
            </a:graphic>
          </wp:inline>
        </w:drawing>
      </w:r>
    </w:p>
    <w:p w14:paraId="2258BE6C" w14:textId="77777777" w:rsidR="00F04293" w:rsidRDefault="00F04293" w:rsidP="00B170D9"/>
    <w:p w14:paraId="6F9ADE5E" w14:textId="77777777" w:rsidR="00F04293" w:rsidRDefault="00F04293" w:rsidP="00B170D9"/>
    <w:p w14:paraId="36E289CD" w14:textId="09712031" w:rsidR="00F04293" w:rsidRPr="0089481B" w:rsidRDefault="00F04293" w:rsidP="00F04293">
      <w:pPr>
        <w:jc w:val="both"/>
        <w:rPr>
          <w:rFonts w:ascii="Aptos Display" w:hAnsi="Aptos Display"/>
          <w:sz w:val="24"/>
          <w:szCs w:val="24"/>
        </w:rPr>
      </w:pPr>
      <w:r>
        <w:rPr>
          <w:rFonts w:ascii="Aptos Display" w:hAnsi="Aptos Display"/>
          <w:sz w:val="24"/>
          <w:szCs w:val="24"/>
        </w:rPr>
        <w:lastRenderedPageBreak/>
        <w:t xml:space="preserve">6. </w:t>
      </w:r>
      <w:r w:rsidRPr="0089481B">
        <w:rPr>
          <w:rFonts w:ascii="Aptos Display" w:hAnsi="Aptos Display"/>
          <w:sz w:val="24"/>
          <w:szCs w:val="24"/>
        </w:rPr>
        <w:t xml:space="preserve">Le tantale (Ta) cristallise dans le système cubique centré (CC). </w:t>
      </w:r>
    </w:p>
    <w:p w14:paraId="2BCD42B3" w14:textId="77777777" w:rsidR="00F04293" w:rsidRPr="0089481B" w:rsidRDefault="00F04293" w:rsidP="00F04293">
      <w:pPr>
        <w:jc w:val="both"/>
        <w:rPr>
          <w:rFonts w:ascii="Aptos Display" w:hAnsi="Aptos Display"/>
          <w:sz w:val="24"/>
          <w:szCs w:val="24"/>
        </w:rPr>
      </w:pPr>
      <w:r w:rsidRPr="0089481B">
        <w:rPr>
          <w:rFonts w:ascii="Aptos Display" w:hAnsi="Aptos Display"/>
          <w:sz w:val="24"/>
          <w:szCs w:val="24"/>
        </w:rPr>
        <w:t>(a) Dessinez la maille élémentaire du tantale et démontrez la relation entre rayon atomique et le paramètre de maille (1 pt)</w:t>
      </w:r>
    </w:p>
    <w:p w14:paraId="7C849149" w14:textId="77777777" w:rsidR="00F04293" w:rsidRPr="0089481B" w:rsidRDefault="00F04293" w:rsidP="00F04293">
      <w:pPr>
        <w:jc w:val="both"/>
        <w:rPr>
          <w:rFonts w:ascii="Aptos Display" w:hAnsi="Aptos Display"/>
          <w:sz w:val="24"/>
          <w:szCs w:val="24"/>
        </w:rPr>
      </w:pPr>
      <w:r w:rsidRPr="0089481B">
        <w:rPr>
          <w:rFonts w:ascii="Aptos Display" w:hAnsi="Aptos Display"/>
          <w:sz w:val="24"/>
          <w:szCs w:val="24"/>
        </w:rPr>
        <w:t>(b) Sachant que le rayon atomique du tantale est de 0.145 nm, trouvez la masse de maille (1 pt), le volume de maille (1 pt) et la masse volumique du tantale en grammes/cm</w:t>
      </w:r>
      <w:r w:rsidRPr="0089481B">
        <w:rPr>
          <w:rFonts w:ascii="Aptos Display" w:hAnsi="Aptos Display"/>
          <w:sz w:val="24"/>
          <w:szCs w:val="24"/>
          <w:vertAlign w:val="superscript"/>
        </w:rPr>
        <w:t>3</w:t>
      </w:r>
      <w:r w:rsidRPr="0089481B">
        <w:rPr>
          <w:rFonts w:ascii="Aptos Display" w:hAnsi="Aptos Display"/>
          <w:sz w:val="24"/>
          <w:szCs w:val="24"/>
        </w:rPr>
        <w:t xml:space="preserve"> (1 pt)</w:t>
      </w:r>
    </w:p>
    <w:p w14:paraId="04C68992" w14:textId="77777777" w:rsidR="00F04293" w:rsidRPr="0089481B" w:rsidRDefault="00F04293" w:rsidP="00F04293">
      <w:pPr>
        <w:jc w:val="both"/>
        <w:rPr>
          <w:rFonts w:ascii="Aptos Display" w:hAnsi="Aptos Display"/>
          <w:sz w:val="24"/>
          <w:szCs w:val="24"/>
        </w:rPr>
      </w:pPr>
      <w:r w:rsidRPr="0089481B">
        <w:rPr>
          <w:rFonts w:ascii="Aptos Display" w:hAnsi="Aptos Display"/>
          <w:sz w:val="24"/>
          <w:szCs w:val="24"/>
        </w:rPr>
        <w:t>(c) Quel est le nombre de coordination (nombre des voisins proches) du tantale ? (1 pt)</w:t>
      </w:r>
    </w:p>
    <w:p w14:paraId="4F9856D1" w14:textId="77777777" w:rsidR="00F04293" w:rsidRPr="0089481B" w:rsidRDefault="00F04293" w:rsidP="00F04293">
      <w:pPr>
        <w:jc w:val="both"/>
        <w:rPr>
          <w:rFonts w:ascii="Aptos Display" w:hAnsi="Aptos Display"/>
          <w:sz w:val="24"/>
          <w:szCs w:val="24"/>
        </w:rPr>
      </w:pPr>
      <w:r w:rsidRPr="0089481B">
        <w:rPr>
          <w:rFonts w:ascii="Aptos Display" w:hAnsi="Aptos Display"/>
          <w:sz w:val="24"/>
          <w:szCs w:val="24"/>
        </w:rPr>
        <w:t>(d) Quel plan cristallin est plus dense (contient le plus d’atomes par unité de surface), (1 0 0) ou (1 1 0) ? Pour ce faire, dessinez ces deux plans sur un schéma de la maille et calculez le nombre d’atomes par unité de surface pour chacun de ces deux plans (2 pts)</w:t>
      </w:r>
    </w:p>
    <w:p w14:paraId="22477348" w14:textId="77777777" w:rsidR="00F04293" w:rsidRPr="0089481B" w:rsidRDefault="00F04293" w:rsidP="00F04293">
      <w:pPr>
        <w:jc w:val="both"/>
        <w:rPr>
          <w:rFonts w:ascii="Aptos Display" w:hAnsi="Aptos Display"/>
          <w:sz w:val="24"/>
          <w:szCs w:val="24"/>
        </w:rPr>
      </w:pPr>
      <w:r w:rsidRPr="0089481B">
        <w:rPr>
          <w:rFonts w:ascii="Aptos Display" w:hAnsi="Aptos Display"/>
          <w:sz w:val="24"/>
          <w:szCs w:val="24"/>
        </w:rPr>
        <w:t>(e) Le vanadium (V) cristallise également dans le système cubique centré. Son rayon atomique est de 0.135 nm. Lequel (tantale ou vanadium) a le facteur de compacité plus élevé ? (1 pt)</w:t>
      </w:r>
    </w:p>
    <w:p w14:paraId="0D209AE2" w14:textId="77777777" w:rsidR="00F04293" w:rsidRDefault="00F04293" w:rsidP="00B170D9"/>
    <w:sectPr w:rsidR="00F042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6DF"/>
    <w:multiLevelType w:val="hybridMultilevel"/>
    <w:tmpl w:val="EF180FD4"/>
    <w:lvl w:ilvl="0" w:tplc="100C000F">
      <w:start w:val="1"/>
      <w:numFmt w:val="decimal"/>
      <w:lvlText w:val="%1."/>
      <w:lvlJc w:val="left"/>
      <w:pPr>
        <w:ind w:left="72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 w15:restartNumberingAfterBreak="0">
    <w:nsid w:val="425E5F07"/>
    <w:multiLevelType w:val="hybridMultilevel"/>
    <w:tmpl w:val="F6805306"/>
    <w:lvl w:ilvl="0" w:tplc="8104E4D2">
      <w:start w:val="1"/>
      <w:numFmt w:val="bullet"/>
      <w:lvlText w:val="-"/>
      <w:lvlJc w:val="left"/>
      <w:pPr>
        <w:ind w:left="1080" w:hanging="360"/>
      </w:pPr>
      <w:rPr>
        <w:rFonts w:ascii="Tahoma" w:eastAsiaTheme="minorHAnsi" w:hAnsi="Tahoma" w:cs="Tahoma" w:hint="default"/>
      </w:rPr>
    </w:lvl>
    <w:lvl w:ilvl="1" w:tplc="100C0003" w:tentative="1">
      <w:start w:val="1"/>
      <w:numFmt w:val="bullet"/>
      <w:lvlText w:val="o"/>
      <w:lvlJc w:val="left"/>
      <w:pPr>
        <w:ind w:left="1800" w:hanging="360"/>
      </w:pPr>
      <w:rPr>
        <w:rFonts w:ascii="Courier New" w:hAnsi="Courier New" w:cs="Courier New"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num w:numId="1" w16cid:durableId="1574008173">
    <w:abstractNumId w:val="0"/>
  </w:num>
  <w:num w:numId="2" w16cid:durableId="11634759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161"/>
    <w:rsid w:val="00043373"/>
    <w:rsid w:val="0024665C"/>
    <w:rsid w:val="00467211"/>
    <w:rsid w:val="006430BF"/>
    <w:rsid w:val="006D685F"/>
    <w:rsid w:val="00841161"/>
    <w:rsid w:val="009065BD"/>
    <w:rsid w:val="00A731C3"/>
    <w:rsid w:val="00AF69CB"/>
    <w:rsid w:val="00B170D9"/>
    <w:rsid w:val="00BE4780"/>
    <w:rsid w:val="00CE05CE"/>
    <w:rsid w:val="00D026E7"/>
    <w:rsid w:val="00D56CD9"/>
    <w:rsid w:val="00DD2F21"/>
    <w:rsid w:val="00F04293"/>
    <w:rsid w:val="00F176D0"/>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833BA"/>
  <w15:chartTrackingRefBased/>
  <w15:docId w15:val="{FC43EF07-7F9F-47C8-805B-EE430DB38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67211"/>
    <w:pPr>
      <w:ind w:left="720"/>
      <w:contextualSpacing/>
    </w:pPr>
  </w:style>
  <w:style w:type="character" w:styleId="lev">
    <w:name w:val="Strong"/>
    <w:basedOn w:val="Policepardfaut"/>
    <w:uiPriority w:val="22"/>
    <w:qFormat/>
    <w:rsid w:val="00B170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7</Pages>
  <Words>274</Words>
  <Characters>1511</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Haute Ecole Arc</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Banakh Oksana</dc:creator>
  <cp:keywords/>
  <dc:description/>
  <cp:lastModifiedBy>Banakh Oksana</cp:lastModifiedBy>
  <cp:revision>10</cp:revision>
  <dcterms:created xsi:type="dcterms:W3CDTF">2021-12-01T13:03:00Z</dcterms:created>
  <dcterms:modified xsi:type="dcterms:W3CDTF">2025-12-01T10:14:00Z</dcterms:modified>
</cp:coreProperties>
</file>