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Duplication de cours (Live → Live) </w:t>
      </w:r>
    </w:p>
    <w:p>
      <w:pPr>
        <w:pStyle w:val="Normal"/>
        <w:bidi w:val="0"/>
        <w:jc w:val="left"/>
        <w:rPr/>
      </w:pPr>
      <w:r>
        <w:rPr/>
        <w:t xml:space="preserve">Course duplication (Live → Live) </w:t>
      </w:r>
    </w:p>
    <w:p>
      <w:pPr>
        <w:pStyle w:val="Normal"/>
        <w:bidi w:val="0"/>
        <w:jc w:val="left"/>
        <w:rPr/>
      </w:pPr>
      <w:r>
        <w:rPr/>
        <w:t xml:space="preserve">Kursduplikate (Live → Live)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&lt;svg id="Layer_1" data-name="Layer 1" xmlns="http://www.w3.org/2000/svg" viewBox="0 0 102.17 122.88"&gt;&lt;title&gt;files&lt;/title&gt;&lt;path d="M102.17,29.66A3,3,0,0,0,100,26.79L73.62,1.1A3,3,0,0,0,71.31,0h-46a5.36,5.36,0,0,0-5.36,5.36V20.41H5.36A5.36,5.36,0,0,0,0,25.77v91.75a5.36,5.36,0,0,0,5.36,5.36H76.9a5.36,5.36,0,0,0,5.33-5.36v-15H96.82a5.36,5.36,0,0,0,5.33-5.36q0-33.73,0-67.45ZM25.91,20.41V6h42.4V30.24a3,3,0,0,0,3,3H96.18q0,31.62,0,63.24h-14l0-46.42a3,3,0,0,0-2.17-2.87L53.69,21.51a2.93,2.93,0,0,0-2.3-1.1ZM54.37,30.89,72.28,47.67H54.37V30.89ZM6,116.89V26.37h42.4V50.65a3,3,0,0,0,3,3H76.26q0,31.64,0,63.24ZM17.33,69.68a2.12,2.12,0,0,1,1.59-.74H54.07a2.14,2.14,0,0,1,1.6.73,2.54,2.54,0,0,1,.63,1.7,2.57,2.57,0,0,1-.64,1.7,2.16,2.16,0,0,1-1.59.74H18.92a2.15,2.15,0,0,1-1.6-.73,2.59,2.59,0,0,1,0-3.4Zm0,28.94a2.1,2.1,0,0,1,1.58-.74H63.87a2.12,2.12,0,0,1,1.59.74,2.57,2.57,0,0,1,.64,1.7,2.54,2.54,0,0,1-.63,1.7,2.14,2.14,0,0,1-1.6.73H18.94a2.13,2.13,0,0,1-1.59-.73,2.56,2.56,0,0,1,0-3.4ZM63.87,83.41a2.12,2.12,0,0,1,1.59.74,2.59,2.59,0,0,1,0,3.4,2.13,2.13,0,0,1-1.6.72H18.94a2.12,2.12,0,0,1-1.59-.72,2.55,2.55,0,0,1-.64-1.71,2.5,2.5,0,0,1,.65-1.69,2.1,2.1,0,0,1,1.58-.74ZM17.33,55.2a2.15,2.15,0,0,1,1.59-.73H39.71a2.13,2.13,0,0,1,1.6.72,2.61,2.61,0,0,1,0,3.41,2.15,2.15,0,0,1-1.59.73H18.92a2.14,2.14,0,0,1-1.6-.72,2.61,2.61,0,0,1,0-3.41Zm0-14.47A2.13,2.13,0,0,1,18.94,40H30.37a2.12,2.12,0,0,1,1.59.72,2.61,2.61,0,0,1,0,3.41,2.13,2.13,0,0,1-1.58.73H18.94a2.16,2.16,0,0,1-1.59-.72,2.57,2.57,0,0,1-.64-1.71,2.54,2.54,0,0,1,.65-1.7ZM74.3,10.48,92.21,27.26H74.3V10.48Z"/&gt;&lt;/svg&gt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Comment faire une copie d’un espace de cours existant sur la plateforme Live ?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How do I make a copy of an existing lesson space on the Live platform?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Wie kann ich eine Kopie eines bereits bestehenden Kursraums auf der Live-Plattform erstellen? </w:t>
      </w:r>
    </w:p>
    <w:p>
      <w:pPr>
        <w:pStyle w:val="Heading5"/>
        <w:bidi w:val="0"/>
        <w:jc w:val="left"/>
        <w:rPr/>
      </w:pPr>
      <w:r>
        <w:rPr/>
        <w:t>Copiez vos cours simplement (en cas de problème, contactez le support)</w:t>
      </w:r>
    </w:p>
    <w:p>
      <w:pPr>
        <w:pStyle w:val="BodyText"/>
        <w:bidi w:val="0"/>
        <w:jc w:val="left"/>
        <w:rPr/>
      </w:pPr>
      <w:r>
        <w:rPr/>
        <w:t xml:space="preserve">Premièrement, vous pouvez créer un </w:t>
      </w:r>
      <w:r>
        <w:rPr>
          <w:rStyle w:val="Strong"/>
        </w:rPr>
        <w:t xml:space="preserve">nouveau cours vide </w:t>
      </w:r>
      <w:r>
        <w:rPr/>
        <w:t>en suivant ce tutoriel :https://cyberlearn.hes-so.ch/?redirect=0&amp;op=support&amp;cat=4&amp;topic=1</w:t>
      </w:r>
    </w:p>
    <w:p>
      <w:pPr>
        <w:pStyle w:val="BodyText"/>
        <w:bidi w:val="0"/>
        <w:jc w:val="left"/>
        <w:rPr/>
      </w:pPr>
      <w:r>
        <w:rPr/>
        <w:t xml:space="preserve">Puis, depuis le </w:t>
      </w:r>
      <w:r>
        <w:rPr>
          <w:rStyle w:val="Strong"/>
        </w:rPr>
        <w:t>nouveau cours vide</w:t>
      </w:r>
      <w:r>
        <w:rPr/>
        <w:t>, Il vous suffit de vous rendre dans l'</w:t>
      </w:r>
      <w:r>
        <w:rPr>
          <w:rStyle w:val="Strong"/>
        </w:rPr>
        <w:t>administration du cours</w:t>
      </w:r>
      <w:r>
        <w:rPr/>
        <w:t xml:space="preserve"> et de lancer une </w:t>
      </w:r>
      <w:r>
        <w:rPr>
          <w:rStyle w:val="Strong"/>
        </w:rPr>
        <w:t>importation</w:t>
      </w: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-123825</wp:posOffset>
            </wp:positionH>
            <wp:positionV relativeFrom="paragraph">
              <wp:posOffset>1123950</wp:posOffset>
            </wp:positionV>
            <wp:extent cx="6120130" cy="28308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</w:t>
      </w:r>
    </w:p>
    <w:p>
      <w:pPr>
        <w:pStyle w:val="BodyText"/>
        <w:bidi w:val="0"/>
        <w:jc w:val="left"/>
        <w:rPr/>
      </w:pPr>
      <w:r>
        <w:rPr/>
        <w:t>Ensuite, lors de la procédure d'importation, vous pouvez par commencer à chercher l'</w:t>
      </w:r>
      <w:r>
        <w:rPr>
          <w:rStyle w:val="Strong"/>
        </w:rPr>
        <w:t xml:space="preserve">ancien cours </w:t>
      </w:r>
      <w:r>
        <w:rPr/>
        <w:t>depuis lequel vous voulez récupérer des ressources et activités.</w:t>
      </w:r>
    </w:p>
    <w:p>
      <w:pPr>
        <w:pStyle w:val="BodyText"/>
        <w:bidi w:val="0"/>
        <w:jc w:val="left"/>
        <w:rPr/>
      </w:pPr>
      <w:r>
        <w:rPr/>
        <w:t xml:space="preserve">Puis, naviguer à l'aide du </w:t>
      </w:r>
      <w:r>
        <w:rPr>
          <w:rStyle w:val="Strong"/>
        </w:rPr>
        <w:t>bouton suivant</w:t>
      </w:r>
      <w:r>
        <w:rPr/>
        <w:t xml:space="preserve"> jusqu'à la page de sélection des ressources et activités. Vous p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266700</wp:posOffset>
            </wp:positionH>
            <wp:positionV relativeFrom="paragraph">
              <wp:posOffset>-100965</wp:posOffset>
            </wp:positionV>
            <wp:extent cx="6120130" cy="192405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ouvez décocher ou cocher comme bon vous semble les ressources ou activités qui doivent être reprises dans le </w:t>
      </w:r>
      <w:r>
        <w:rPr>
          <w:rStyle w:val="Strong"/>
        </w:rPr>
        <w:t>nouveau cours</w:t>
      </w:r>
      <w:r>
        <w:rPr/>
        <w:t>. Pour sélectionner, une activité ou ressource à l'intérieur d'une section, il est impératif de sélectionner le titre de la section. Sans cela, la sélection est verrouillée. </w:t>
      </w:r>
    </w:p>
    <w:p>
      <w:pPr>
        <w:pStyle w:val="BodyText"/>
        <w:bidi w:val="0"/>
        <w:jc w:val="left"/>
        <w:rPr/>
      </w:pPr>
      <w:r>
        <w:rPr/>
        <w:t xml:space="preserve">Lorsque tout est sélectionné, vous pouvez naviguer à l'aide du </w:t>
      </w:r>
      <w:r>
        <w:rPr>
          <w:rStyle w:val="Strong"/>
        </w:rPr>
        <w:t>bouton suivant </w:t>
      </w:r>
      <w:r>
        <w:rPr/>
        <w:t>jusqu'à la fin des étapes pour</w:t>
      </w:r>
      <w:r>
        <w:rPr>
          <w:rStyle w:val="Strong"/>
        </w:rPr>
        <w:t xml:space="preserve"> effectuer l'importation dans le nouveau cours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5"/>
        <w:bidi w:val="0"/>
        <w:jc w:val="left"/>
        <w:rPr/>
      </w:pPr>
      <w:r>
        <w:rPr/>
        <w:t>Easily copy your courses (in case of errors, contact the support)</w:t>
      </w:r>
    </w:p>
    <w:p>
      <w:pPr>
        <w:pStyle w:val="BodyText"/>
        <w:bidi w:val="0"/>
        <w:jc w:val="left"/>
        <w:rPr/>
      </w:pPr>
      <w:r>
        <w:rPr/>
        <w:t xml:space="preserve">First, you can create a </w:t>
      </w:r>
      <w:r>
        <w:rPr>
          <w:rStyle w:val="Strong"/>
        </w:rPr>
        <w:t>new empty course</w:t>
      </w:r>
      <w:r>
        <w:rPr/>
        <w:t xml:space="preserve"> by following this tutorial: https://cyberlearn.hes-so.ch/?redirect=0&amp;op=support&amp;cat=4&amp;topic=1</w:t>
      </w:r>
    </w:p>
    <w:p>
      <w:pPr>
        <w:pStyle w:val="BodyText"/>
        <w:bidi w:val="0"/>
        <w:jc w:val="left"/>
        <w:rPr/>
      </w:pPr>
      <w:r>
        <w:rPr/>
        <w:t xml:space="preserve">Then, from the </w:t>
      </w:r>
      <w:r>
        <w:rPr>
          <w:rStyle w:val="Strong"/>
        </w:rPr>
        <w:t>new empty course</w:t>
      </w:r>
      <w:r>
        <w:rPr/>
        <w:t xml:space="preserve">, simply go to the </w:t>
      </w:r>
      <w:r>
        <w:rPr>
          <w:rStyle w:val="Strong"/>
        </w:rPr>
        <w:t>course administration</w:t>
      </w:r>
      <w:r>
        <w:rPr/>
        <w:t xml:space="preserve"> and launch an </w:t>
      </w:r>
      <w:r>
        <w:rPr>
          <w:rStyle w:val="Strong"/>
        </w:rPr>
        <w:t>import</w:t>
      </w:r>
      <w:r>
        <w:rPr/>
        <w:t>.</w:t>
      </w:r>
    </w:p>
    <w:p>
      <w:pPr>
        <w:pStyle w:val="BodyText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83718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jc w:val="left"/>
        <w:rPr/>
      </w:pPr>
      <w:r>
        <w:rPr/>
        <w:t xml:space="preserve">Then, during the import procedure, you can start by searching for the </w:t>
      </w:r>
      <w:r>
        <w:rPr>
          <w:rStyle w:val="Strong"/>
        </w:rPr>
        <w:t>old course</w:t>
      </w:r>
      <w:r>
        <w:rPr/>
        <w:t xml:space="preserve"> from which you want to retrieve resources and activities.</w:t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6337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t xml:space="preserve">Then use the </w:t>
      </w:r>
      <w:r>
        <w:rPr>
          <w:rStyle w:val="Strong"/>
        </w:rPr>
        <w:t>next button</w:t>
      </w:r>
      <w:r>
        <w:rPr/>
        <w:t xml:space="preserve"> to navigate to the resource and activity selection page. You can uncheck or check as you wish the resources or activities to be included in the </w:t>
      </w:r>
      <w:r>
        <w:rPr>
          <w:rStyle w:val="Strong"/>
        </w:rPr>
        <w:t>new course</w:t>
      </w:r>
      <w:r>
        <w:rPr/>
        <w:t>. To select an activity or resource within a section, you must select the section title. Otherwise, the selection is locked. </w:t>
      </w:r>
    </w:p>
    <w:p>
      <w:pPr>
        <w:pStyle w:val="BodyText"/>
        <w:bidi w:val="0"/>
        <w:jc w:val="left"/>
        <w:rPr/>
      </w:pPr>
      <w:r>
        <w:rPr/>
        <w:t xml:space="preserve">Once everything is selected, you can use the </w:t>
      </w:r>
      <w:r>
        <w:rPr>
          <w:rStyle w:val="Strong"/>
        </w:rPr>
        <w:t>next button</w:t>
      </w:r>
      <w:r>
        <w:rPr/>
        <w:t xml:space="preserve"> to navigate to the end of the steps for </w:t>
      </w:r>
      <w:r>
        <w:rPr>
          <w:rStyle w:val="Strong"/>
        </w:rPr>
        <w:t>importing into the new course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5"/>
        <w:bidi w:val="0"/>
        <w:jc w:val="left"/>
        <w:rPr/>
      </w:pPr>
      <w:r>
        <w:rPr/>
        <w:t>Kopieren Sie Ihre Kurse einfach (bei Problemen wenden Sie sich an den Support)</w:t>
      </w:r>
    </w:p>
    <w:p>
      <w:pPr>
        <w:pStyle w:val="BodyText"/>
        <w:bidi w:val="0"/>
        <w:jc w:val="left"/>
        <w:rPr/>
      </w:pPr>
      <w:r>
        <w:rPr/>
        <w:t>Zunächst können Sie einen</w:t>
      </w:r>
      <w:r>
        <w:rPr>
          <w:rStyle w:val="Strong"/>
        </w:rPr>
        <w:t xml:space="preserve"> neuen leeren Kurs</w:t>
      </w:r>
      <w:r>
        <w:rPr/>
        <w:t xml:space="preserve"> erstellen, indem Sie diese Anleitung befolgen: https://cyberlearn.hes-so.ch/?redirect=0&amp;op=support&amp;cat=4&amp;topic=1</w:t>
      </w:r>
    </w:p>
    <w:p>
      <w:pPr>
        <w:pStyle w:val="BodyText"/>
        <w:bidi w:val="0"/>
        <w:jc w:val="left"/>
        <w:rPr/>
      </w:pPr>
      <w:r>
        <w:rPr/>
        <w:t>Dann gehen Sie aus dem </w:t>
      </w:r>
      <w:r>
        <w:rPr>
          <w:rStyle w:val="Strong"/>
        </w:rPr>
        <w:t>leeren neuen Kurs</w:t>
      </w:r>
      <w:r>
        <w:rPr/>
        <w:t xml:space="preserve"> heraus einfach in die </w:t>
      </w:r>
      <w:r>
        <w:rPr>
          <w:rStyle w:val="Strong"/>
        </w:rPr>
        <w:t xml:space="preserve">Kursverwaltung </w:t>
      </w:r>
      <w:r>
        <w:rPr/>
        <w:t xml:space="preserve">und starten einen </w:t>
      </w:r>
      <w:r>
        <w:rPr>
          <w:rStyle w:val="Strong"/>
        </w:rPr>
        <w:t>Import</w:t>
      </w:r>
      <w:r>
        <w:rPr/>
        <w:t>.</w:t>
      </w:r>
    </w:p>
    <w:p>
      <w:pPr>
        <w:pStyle w:val="BodyText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042285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t xml:space="preserve">Anschließend können Sie beim Importvorgang zunächst nach dem </w:t>
      </w:r>
      <w:r>
        <w:rPr>
          <w:rStyle w:val="Strong"/>
        </w:rPr>
        <w:t xml:space="preserve">alten Kurs </w:t>
      </w:r>
      <w:r>
        <w:rPr/>
        <w:t>suchen, aus dem Sie Ressourcen und Aktivitäten abrufen möchten.</w:t>
      </w:r>
    </w:p>
    <w:p>
      <w:pPr>
        <w:pStyle w:val="BodyText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417955"/>
            <wp:effectExtent l="0" t="0" r="0" b="0"/>
            <wp:wrapSquare wrapText="largest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t xml:space="preserve">Navigieren Sie dann mithilfe der Schaltfläche </w:t>
      </w:r>
      <w:r>
        <w:rPr>
          <w:rStyle w:val="Strong"/>
        </w:rPr>
        <w:t xml:space="preserve">Weiter </w:t>
      </w:r>
      <w:r>
        <w:rPr/>
        <w:t xml:space="preserve">zur Seite mit der Auswahl der Ressourcen und Aktivitäten. Sie können die Ressourcen oder Aktivitäten, die in den </w:t>
      </w:r>
      <w:r>
        <w:rPr>
          <w:rStyle w:val="Strong"/>
        </w:rPr>
        <w:t>neuen Kurs</w:t>
      </w:r>
      <w:r>
        <w:rPr/>
        <w:t xml:space="preserve"> übernommen werden sollen, beliebig abwählen oder ankreuzen. Um eine Aktivität oder Ressource innerhalb eines Abschnitts auszuwählen, müssen Sie unbedingt den Titel des Abschnitts auswählen. Ansonsten ist die Auswahl gesperrt. </w:t>
      </w:r>
    </w:p>
    <w:p>
      <w:pPr>
        <w:pStyle w:val="BodyText"/>
        <w:bidi w:val="0"/>
        <w:jc w:val="left"/>
        <w:rPr/>
      </w:pPr>
      <w:r>
        <w:rPr/>
        <w:t xml:space="preserve">Wenn alles ausgewählt ist, können Sie mithilfe der Schaltfläche </w:t>
      </w:r>
      <w:r>
        <w:rPr>
          <w:rStyle w:val="Strong"/>
        </w:rPr>
        <w:t xml:space="preserve">Weiter </w:t>
      </w:r>
      <w:r>
        <w:rPr/>
        <w:t>bis zum Ende der Schritte navigieren, um den</w:t>
      </w:r>
      <w:r>
        <w:rPr>
          <w:rStyle w:val="Strong"/>
        </w:rPr>
        <w:t xml:space="preserve"> Import in den neuen Kurs durchzuführen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CH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CH" w:eastAsia="zh-CN" w:bidi="hi-IN"/>
    </w:rPr>
  </w:style>
  <w:style w:type="paragraph" w:styleId="Heading5">
    <w:name w:val="Heading 5"/>
    <w:basedOn w:val="Titre"/>
    <w:next w:val="BodyText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LibreOffice/24.2.5.2$Windows_X86_64 LibreOffice_project/bffef4ea93e59bebbeaf7f431bb02b1a39ee8a59</Application>
  <AppVersion>15.0000</AppVersion>
  <Pages>4</Pages>
  <Words>505</Words>
  <Characters>4363</Characters>
  <CharactersWithSpaces>4852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2024-08-20T15:33:03Z</dcterms:created>
  <dc:creator/>
  <dc:description/>
  <dc:language>fr-CH</dc:language>
  <cp:lastModifiedBy/>
  <dcterms:modified xsi:type="dcterms:W3CDTF">2024-08-20T15:35:36Z</dcterms:modified>
  <cp:revision>1</cp:revision>
  <dc:subject/>
  <dc:title/>
</cp:coreProperties>
</file>