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65B87" w14:textId="77777777" w:rsidR="00F85218" w:rsidRDefault="00F85218">
      <w:pPr>
        <w:pStyle w:val="Heading1"/>
        <w:jc w:val="center"/>
        <w:rPr>
          <w:rFonts w:cs="Arial"/>
          <w:caps/>
          <w:szCs w:val="28"/>
        </w:rPr>
      </w:pPr>
    </w:p>
    <w:p w14:paraId="53B1F3ED" w14:textId="218A3326" w:rsidR="00F2562B" w:rsidRPr="00305DCF" w:rsidRDefault="00B002BA">
      <w:pPr>
        <w:pStyle w:val="Heading1"/>
        <w:jc w:val="center"/>
        <w:rPr>
          <w:rFonts w:cs="Arial"/>
          <w:caps/>
          <w:szCs w:val="28"/>
        </w:rPr>
      </w:pPr>
      <w:r>
        <w:rPr>
          <w:rFonts w:cs="Arial"/>
          <w:caps/>
          <w:noProof/>
          <w:szCs w:val="28"/>
          <w:lang w:eastAsia="fr-CH"/>
        </w:rPr>
        <w:drawing>
          <wp:anchor distT="0" distB="0" distL="114300" distR="114300" simplePos="0" relativeHeight="251653632" behindDoc="1" locked="0" layoutInCell="1" allowOverlap="1" wp14:anchorId="04841788" wp14:editId="4E2E35C9">
            <wp:simplePos x="0" y="0"/>
            <wp:positionH relativeFrom="column">
              <wp:posOffset>2569210</wp:posOffset>
            </wp:positionH>
            <wp:positionV relativeFrom="paragraph">
              <wp:posOffset>-776605</wp:posOffset>
            </wp:positionV>
            <wp:extent cx="3474720" cy="685800"/>
            <wp:effectExtent l="0" t="0" r="0" b="0"/>
            <wp:wrapNone/>
            <wp:docPr id="4" name="Image 1" descr="1_HEI_FR-D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1_HEI_FR-DE_CMJ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62B" w:rsidRPr="00305DCF">
        <w:rPr>
          <w:rFonts w:cs="Arial"/>
          <w:caps/>
          <w:szCs w:val="28"/>
        </w:rPr>
        <w:t xml:space="preserve">Travail pratique de chimie </w:t>
      </w:r>
    </w:p>
    <w:p w14:paraId="6CE7B98A" w14:textId="447839D4" w:rsidR="00F2562B" w:rsidRPr="00305DCF" w:rsidRDefault="00D57BC9" w:rsidP="00305DCF">
      <w:pPr>
        <w:pStyle w:val="Heading1"/>
        <w:jc w:val="center"/>
        <w:rPr>
          <w:rFonts w:cs="Arial"/>
          <w:caps/>
          <w:sz w:val="24"/>
          <w:szCs w:val="24"/>
        </w:rPr>
      </w:pPr>
      <w:r>
        <w:rPr>
          <w:rFonts w:cs="Arial"/>
          <w:caps/>
          <w:sz w:val="24"/>
          <w:szCs w:val="24"/>
        </w:rPr>
        <w:t xml:space="preserve">Dosage de </w:t>
      </w:r>
      <w:r w:rsidR="00526C41">
        <w:rPr>
          <w:rFonts w:cs="Arial"/>
          <w:caps/>
          <w:sz w:val="24"/>
          <w:szCs w:val="24"/>
        </w:rPr>
        <w:t xml:space="preserve">la quinine par </w:t>
      </w:r>
      <w:r w:rsidR="00406F96">
        <w:rPr>
          <w:rFonts w:cs="Arial"/>
          <w:caps/>
          <w:sz w:val="24"/>
          <w:szCs w:val="24"/>
        </w:rPr>
        <w:t>spectrophotométrie et par fluorescence</w:t>
      </w:r>
    </w:p>
    <w:p w14:paraId="10C5D94C" w14:textId="77777777" w:rsidR="00F2562B" w:rsidRDefault="00F2562B">
      <w:pPr>
        <w:rPr>
          <w:rFonts w:ascii="Arial" w:hAnsi="Arial" w:cs="Arial"/>
          <w:lang w:val="fr-FR"/>
        </w:rPr>
      </w:pPr>
    </w:p>
    <w:p w14:paraId="112DFD52" w14:textId="77777777" w:rsidR="00D57BC9" w:rsidRPr="00F350E0" w:rsidRDefault="00D57BC9">
      <w:pPr>
        <w:rPr>
          <w:rFonts w:ascii="Arial" w:hAnsi="Arial" w:cs="Arial"/>
          <w:lang w:val="fr-FR"/>
        </w:rPr>
      </w:pPr>
    </w:p>
    <w:p w14:paraId="2C5BFBEC" w14:textId="77777777" w:rsidR="00F2562B" w:rsidRPr="00305DCF" w:rsidRDefault="00D57BC9" w:rsidP="00D57BC9">
      <w:pPr>
        <w:tabs>
          <w:tab w:val="left" w:pos="1418"/>
        </w:tabs>
        <w:rPr>
          <w:rFonts w:ascii="Arial" w:hAnsi="Arial" w:cs="Arial"/>
          <w:b/>
          <w:smallCaps/>
          <w:sz w:val="22"/>
          <w:szCs w:val="22"/>
          <w:lang w:val="fr-CH"/>
        </w:rPr>
      </w:pPr>
      <w:r>
        <w:rPr>
          <w:rFonts w:ascii="Arial" w:hAnsi="Arial" w:cs="Arial"/>
          <w:b/>
          <w:smallCaps/>
          <w:sz w:val="22"/>
          <w:szCs w:val="22"/>
          <w:lang w:val="fr-CH"/>
        </w:rPr>
        <w:t>1.1</w:t>
      </w:r>
      <w:r>
        <w:rPr>
          <w:rFonts w:ascii="Arial" w:hAnsi="Arial" w:cs="Arial"/>
          <w:b/>
          <w:smallCaps/>
          <w:sz w:val="22"/>
          <w:szCs w:val="22"/>
          <w:lang w:val="fr-CH"/>
        </w:rPr>
        <w:tab/>
      </w:r>
      <w:r w:rsidR="00305DCF" w:rsidRPr="00305DCF">
        <w:rPr>
          <w:rFonts w:ascii="Arial" w:hAnsi="Arial" w:cs="Arial"/>
          <w:b/>
          <w:smallCaps/>
          <w:sz w:val="22"/>
          <w:szCs w:val="22"/>
          <w:lang w:val="fr-CH"/>
        </w:rPr>
        <w:t>But de l’expérience</w:t>
      </w:r>
    </w:p>
    <w:p w14:paraId="5FDC4B00" w14:textId="7840E769" w:rsidR="00F2562B" w:rsidRDefault="00526C41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Prise en main d’un lecteur microplaque </w:t>
      </w:r>
      <w:r w:rsidR="00CD170D">
        <w:rPr>
          <w:rFonts w:ascii="Arial" w:hAnsi="Arial" w:cs="Arial"/>
          <w:sz w:val="22"/>
          <w:szCs w:val="22"/>
          <w:lang w:val="fr-FR"/>
        </w:rPr>
        <w:t xml:space="preserve">pour la spectrophotométrie UV/Vis et la fluorescence </w:t>
      </w:r>
      <w:r>
        <w:rPr>
          <w:rFonts w:ascii="Arial" w:hAnsi="Arial" w:cs="Arial"/>
          <w:sz w:val="22"/>
          <w:szCs w:val="22"/>
          <w:lang w:val="fr-FR"/>
        </w:rPr>
        <w:t xml:space="preserve">et </w:t>
      </w:r>
      <w:r w:rsidR="00AE23A6">
        <w:rPr>
          <w:rFonts w:ascii="Arial" w:hAnsi="Arial" w:cs="Arial"/>
          <w:sz w:val="22"/>
          <w:szCs w:val="22"/>
          <w:lang w:val="fr-FR"/>
        </w:rPr>
        <w:t>d</w:t>
      </w:r>
      <w:r>
        <w:rPr>
          <w:rFonts w:ascii="Arial" w:hAnsi="Arial" w:cs="Arial"/>
          <w:sz w:val="22"/>
          <w:szCs w:val="22"/>
          <w:lang w:val="fr-FR"/>
        </w:rPr>
        <w:t>étermination de la quantité de quinine contenue dans une boisson.</w:t>
      </w:r>
      <w:r w:rsidR="00F2562B" w:rsidRPr="00305DCF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6CFAA219" w14:textId="789A411A" w:rsidR="00CD170D" w:rsidRDefault="00B002BA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A875D99" wp14:editId="02BBC5A7">
            <wp:simplePos x="0" y="0"/>
            <wp:positionH relativeFrom="column">
              <wp:posOffset>2272030</wp:posOffset>
            </wp:positionH>
            <wp:positionV relativeFrom="paragraph">
              <wp:posOffset>155575</wp:posOffset>
            </wp:positionV>
            <wp:extent cx="1797685" cy="1273175"/>
            <wp:effectExtent l="0" t="0" r="0" b="0"/>
            <wp:wrapNone/>
            <wp:docPr id="9" name="Image 9" descr="Résultat de recherche d'images pour &quot;quinine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quinine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616AB" w14:textId="09DC02E8" w:rsidR="001B7704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</w:p>
    <w:p w14:paraId="33106587" w14:textId="77777777" w:rsidR="001B7704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</w:p>
    <w:p w14:paraId="1713C9DB" w14:textId="77777777" w:rsidR="001B7704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</w:p>
    <w:p w14:paraId="6D3399EB" w14:textId="77777777" w:rsidR="001B7704" w:rsidRDefault="001B7704" w:rsidP="00305DCF">
      <w:pPr>
        <w:spacing w:before="120"/>
        <w:jc w:val="both"/>
        <w:rPr>
          <w:rFonts w:ascii="Arial" w:hAnsi="Arial" w:cs="Arial"/>
          <w:sz w:val="22"/>
          <w:szCs w:val="22"/>
          <w:lang w:val="fr-FR"/>
        </w:rPr>
      </w:pPr>
    </w:p>
    <w:p w14:paraId="6FA4B186" w14:textId="77777777" w:rsidR="00751EDF" w:rsidRDefault="001B7704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>
        <w:rPr>
          <w:rFonts w:ascii="Arial" w:hAnsi="Arial" w:cs="Arial"/>
          <w:sz w:val="22"/>
          <w:szCs w:val="22"/>
          <w:lang w:val="fr-FR"/>
        </w:rPr>
        <w:tab/>
      </w:r>
      <w:r w:rsidR="0040007F">
        <w:rPr>
          <w:rFonts w:ascii="Arial" w:hAnsi="Arial" w:cs="Arial"/>
          <w:sz w:val="22"/>
          <w:szCs w:val="22"/>
          <w:lang w:val="fr-FR"/>
        </w:rPr>
        <w:t xml:space="preserve">          </w:t>
      </w:r>
    </w:p>
    <w:p w14:paraId="1C3B43EA" w14:textId="1C901E84" w:rsidR="00F2562B" w:rsidRPr="0040007F" w:rsidRDefault="00751EDF" w:rsidP="00751EDF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Arial"/>
          <w:sz w:val="18"/>
          <w:szCs w:val="18"/>
          <w:lang w:val="fr-FR"/>
        </w:rPr>
        <w:t xml:space="preserve">                                   </w:t>
      </w:r>
      <w:r w:rsidR="00E6460A">
        <w:rPr>
          <w:rFonts w:ascii="Arial" w:hAnsi="Arial" w:cs="Arial"/>
          <w:sz w:val="18"/>
          <w:szCs w:val="18"/>
          <w:lang w:val="fr-FR"/>
        </w:rPr>
        <w:t xml:space="preserve"> </w:t>
      </w:r>
      <w:r>
        <w:rPr>
          <w:rFonts w:ascii="Arial" w:hAnsi="Arial" w:cs="Arial"/>
          <w:sz w:val="18"/>
          <w:szCs w:val="18"/>
          <w:lang w:val="fr-FR"/>
        </w:rPr>
        <w:t xml:space="preserve">                                                                                                  </w:t>
      </w:r>
      <w:r w:rsidR="0040007F" w:rsidRPr="0040007F">
        <w:rPr>
          <w:rFonts w:ascii="Arial" w:hAnsi="Arial" w:cs="Arial"/>
          <w:sz w:val="18"/>
          <w:szCs w:val="18"/>
          <w:lang w:val="fr-FR"/>
        </w:rPr>
        <w:t>Qu</w:t>
      </w:r>
      <w:r w:rsidR="001B7704" w:rsidRPr="0040007F">
        <w:rPr>
          <w:rFonts w:ascii="Arial" w:hAnsi="Arial" w:cs="Arial"/>
          <w:sz w:val="18"/>
          <w:szCs w:val="18"/>
          <w:lang w:val="fr-FR"/>
        </w:rPr>
        <w:t>inine C</w:t>
      </w:r>
      <w:r w:rsidR="001B7704" w:rsidRPr="0040007F">
        <w:rPr>
          <w:rFonts w:ascii="Arial" w:hAnsi="Arial" w:cs="Arial"/>
          <w:sz w:val="18"/>
          <w:szCs w:val="18"/>
          <w:vertAlign w:val="subscript"/>
          <w:lang w:val="fr-FR"/>
        </w:rPr>
        <w:t>20</w:t>
      </w:r>
      <w:r w:rsidR="001B7704" w:rsidRPr="0040007F">
        <w:rPr>
          <w:rFonts w:ascii="Arial" w:hAnsi="Arial" w:cs="Arial"/>
          <w:sz w:val="18"/>
          <w:szCs w:val="18"/>
          <w:lang w:val="fr-FR"/>
        </w:rPr>
        <w:t>H</w:t>
      </w:r>
      <w:r w:rsidR="001B7704" w:rsidRPr="0040007F">
        <w:rPr>
          <w:rFonts w:ascii="Arial" w:hAnsi="Arial" w:cs="Arial"/>
          <w:sz w:val="18"/>
          <w:szCs w:val="18"/>
          <w:vertAlign w:val="subscript"/>
          <w:lang w:val="fr-FR"/>
        </w:rPr>
        <w:t>24</w:t>
      </w:r>
      <w:r w:rsidR="001B7704" w:rsidRPr="0040007F">
        <w:rPr>
          <w:rFonts w:ascii="Arial" w:hAnsi="Arial" w:cs="Arial"/>
          <w:sz w:val="18"/>
          <w:szCs w:val="18"/>
          <w:lang w:val="fr-FR"/>
        </w:rPr>
        <w:t>N</w:t>
      </w:r>
      <w:r w:rsidR="001B7704" w:rsidRPr="0040007F">
        <w:rPr>
          <w:rFonts w:ascii="Arial" w:hAnsi="Arial" w:cs="Arial"/>
          <w:sz w:val="18"/>
          <w:szCs w:val="18"/>
          <w:vertAlign w:val="subscript"/>
          <w:lang w:val="fr-FR"/>
        </w:rPr>
        <w:t>2</w:t>
      </w:r>
      <w:r w:rsidR="001B7704" w:rsidRPr="0040007F">
        <w:rPr>
          <w:rFonts w:ascii="Arial" w:hAnsi="Arial" w:cs="Arial"/>
          <w:sz w:val="18"/>
          <w:szCs w:val="18"/>
          <w:lang w:val="fr-FR"/>
        </w:rPr>
        <w:t>O</w:t>
      </w:r>
      <w:r w:rsidR="001B7704" w:rsidRPr="0040007F">
        <w:rPr>
          <w:rFonts w:ascii="Arial" w:hAnsi="Arial" w:cs="Arial"/>
          <w:sz w:val="18"/>
          <w:szCs w:val="18"/>
          <w:vertAlign w:val="subscript"/>
          <w:lang w:val="fr-FR"/>
        </w:rPr>
        <w:t>2</w:t>
      </w:r>
    </w:p>
    <w:p w14:paraId="28A92095" w14:textId="77777777" w:rsidR="00F2562B" w:rsidRDefault="00AE23A6" w:rsidP="00305DCF">
      <w:pPr>
        <w:ind w:left="1418" w:hanging="1418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rFonts w:ascii="Arial" w:hAnsi="Arial" w:cs="Arial"/>
          <w:b/>
          <w:smallCaps/>
          <w:sz w:val="22"/>
          <w:szCs w:val="22"/>
          <w:lang w:val="fr-FR"/>
        </w:rPr>
        <w:t>1.2</w:t>
      </w:r>
      <w:r w:rsidR="00F2562B" w:rsidRPr="00305DCF">
        <w:rPr>
          <w:rFonts w:ascii="Arial" w:hAnsi="Arial" w:cs="Arial"/>
          <w:b/>
          <w:smallCaps/>
          <w:sz w:val="22"/>
          <w:szCs w:val="22"/>
          <w:lang w:val="fr-FR"/>
        </w:rPr>
        <w:tab/>
      </w:r>
      <w:r w:rsidR="00305DCF" w:rsidRPr="00305DCF">
        <w:rPr>
          <w:rFonts w:ascii="Arial" w:hAnsi="Arial" w:cs="Arial"/>
          <w:b/>
          <w:smallCaps/>
          <w:sz w:val="22"/>
          <w:szCs w:val="22"/>
          <w:lang w:val="fr-FR"/>
        </w:rPr>
        <w:t>Introduction</w:t>
      </w:r>
    </w:p>
    <w:p w14:paraId="7B53ACEC" w14:textId="77777777" w:rsidR="00AE23A6" w:rsidRDefault="00AE23A6" w:rsidP="00305DCF">
      <w:pPr>
        <w:ind w:left="1418" w:hanging="1418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541DCDCC" w14:textId="77777777" w:rsidR="00526C41" w:rsidRPr="000260B2" w:rsidRDefault="00526C41" w:rsidP="00526C41">
      <w:pPr>
        <w:pStyle w:val="NormalWeb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b/>
          <w:color w:val="000000"/>
          <w:sz w:val="22"/>
          <w:szCs w:val="22"/>
          <w:lang w:val="fr-FR"/>
        </w:rPr>
        <w:t>Spectrophotométrie : principe</w:t>
      </w:r>
    </w:p>
    <w:p w14:paraId="166CF2E3" w14:textId="77777777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b/>
          <w:color w:val="7030A0"/>
          <w:sz w:val="22"/>
          <w:szCs w:val="22"/>
          <w:lang w:val="fr-FR"/>
        </w:rPr>
      </w:pPr>
    </w:p>
    <w:p w14:paraId="6CAEB7E4" w14:textId="47F8CCFC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>La spectrophotométrie est une méthode analytique quantitative qui consiste à mesurer l'absorbance d'une substanc</w:t>
      </w:r>
      <w:r w:rsidR="0023087B">
        <w:rPr>
          <w:rFonts w:ascii="Arial" w:hAnsi="Arial" w:cs="Arial"/>
          <w:sz w:val="22"/>
          <w:szCs w:val="22"/>
          <w:lang w:val="fr-FR"/>
        </w:rPr>
        <w:t xml:space="preserve">e chimique donnée </w:t>
      </w:r>
      <w:r w:rsidRPr="00526C41">
        <w:rPr>
          <w:rFonts w:ascii="Arial" w:hAnsi="Arial" w:cs="Arial"/>
          <w:sz w:val="22"/>
          <w:szCs w:val="22"/>
          <w:lang w:val="fr-FR"/>
        </w:rPr>
        <w:t xml:space="preserve">en solution. </w:t>
      </w:r>
    </w:p>
    <w:p w14:paraId="05D1A656" w14:textId="77777777" w:rsidR="00526C41" w:rsidRDefault="00526C41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>Plus l'échantillon est concentré, plus il absorbe la lumière dans les limites de proportionnalité énoncées par la loi de Lambert-</w:t>
      </w:r>
      <w:r w:rsidR="00021DDF">
        <w:rPr>
          <w:rFonts w:ascii="Arial" w:hAnsi="Arial" w:cs="Arial"/>
          <w:sz w:val="22"/>
          <w:szCs w:val="22"/>
          <w:lang w:val="fr-FR"/>
        </w:rPr>
        <w:t>Beer :</w:t>
      </w:r>
    </w:p>
    <w:p w14:paraId="56E6D222" w14:textId="77777777" w:rsidR="00021DDF" w:rsidRDefault="00021DDF" w:rsidP="00526C41">
      <w:pPr>
        <w:pStyle w:val="NormalWeb"/>
        <w:jc w:val="both"/>
        <w:rPr>
          <w:lang w:val="fr-FR"/>
        </w:rPr>
      </w:pPr>
      <w:r>
        <w:rPr>
          <w:lang w:val="fr-FR"/>
        </w:rPr>
        <w:t xml:space="preserve"> 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735385">
        <w:rPr>
          <w:bdr w:val="single" w:sz="4" w:space="0" w:color="auto"/>
          <w:lang w:val="fr-FR"/>
        </w:rPr>
        <w:t>A = εlC</w:t>
      </w:r>
    </w:p>
    <w:p w14:paraId="70185896" w14:textId="77777777" w:rsidR="00021DDF" w:rsidRPr="00781E5F" w:rsidRDefault="00021DDF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781E5F">
        <w:rPr>
          <w:rFonts w:ascii="Arial" w:hAnsi="Arial" w:cs="Arial"/>
          <w:b/>
          <w:sz w:val="22"/>
          <w:szCs w:val="22"/>
          <w:lang w:val="fr-FR"/>
        </w:rPr>
        <w:t>A</w:t>
      </w:r>
      <w:r w:rsidRPr="00781E5F">
        <w:rPr>
          <w:rFonts w:ascii="Arial" w:hAnsi="Arial" w:cs="Arial"/>
          <w:sz w:val="22"/>
          <w:szCs w:val="22"/>
          <w:lang w:val="fr-FR"/>
        </w:rPr>
        <w:t> : absorbance</w:t>
      </w:r>
      <w:r w:rsidR="00735385" w:rsidRPr="00781E5F">
        <w:rPr>
          <w:rFonts w:ascii="Arial" w:hAnsi="Arial" w:cs="Arial"/>
          <w:sz w:val="22"/>
          <w:szCs w:val="22"/>
          <w:lang w:val="fr-FR"/>
        </w:rPr>
        <w:t xml:space="preserve"> de la solution à une longueur d’onde définie</w:t>
      </w:r>
    </w:p>
    <w:p w14:paraId="710B6475" w14:textId="77777777" w:rsidR="00021DDF" w:rsidRPr="00781E5F" w:rsidRDefault="00735385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781E5F">
        <w:rPr>
          <w:rFonts w:ascii="Arial" w:hAnsi="Arial" w:cs="Arial"/>
          <w:b/>
          <w:sz w:val="22"/>
          <w:szCs w:val="22"/>
          <w:lang w:val="fr-FR"/>
        </w:rPr>
        <w:t>ε</w:t>
      </w:r>
      <w:r w:rsidR="00021DDF" w:rsidRPr="00781E5F">
        <w:rPr>
          <w:rFonts w:ascii="Arial" w:hAnsi="Arial" w:cs="Arial"/>
          <w:b/>
          <w:sz w:val="22"/>
          <w:szCs w:val="22"/>
          <w:lang w:val="fr-FR"/>
        </w:rPr>
        <w:t> </w:t>
      </w:r>
      <w:r w:rsidR="00021DDF" w:rsidRPr="00781E5F">
        <w:rPr>
          <w:rFonts w:ascii="Arial" w:hAnsi="Arial" w:cs="Arial"/>
          <w:sz w:val="22"/>
          <w:szCs w:val="22"/>
          <w:lang w:val="fr-FR"/>
        </w:rPr>
        <w:t>: coefficient d’</w:t>
      </w:r>
      <w:r w:rsidRPr="00781E5F">
        <w:rPr>
          <w:rFonts w:ascii="Arial" w:hAnsi="Arial" w:cs="Arial"/>
          <w:sz w:val="22"/>
          <w:szCs w:val="22"/>
          <w:lang w:val="fr-FR"/>
        </w:rPr>
        <w:t>extinction</w:t>
      </w:r>
      <w:r w:rsidR="00021DDF" w:rsidRPr="00781E5F">
        <w:rPr>
          <w:rFonts w:ascii="Arial" w:hAnsi="Arial" w:cs="Arial"/>
          <w:sz w:val="22"/>
          <w:szCs w:val="22"/>
          <w:lang w:val="fr-FR"/>
        </w:rPr>
        <w:t xml:space="preserve"> molaire en l/mol*cm</w:t>
      </w:r>
      <w:r w:rsidRPr="00781E5F">
        <w:rPr>
          <w:rFonts w:ascii="Arial" w:hAnsi="Arial" w:cs="Arial"/>
          <w:sz w:val="22"/>
          <w:szCs w:val="22"/>
          <w:lang w:val="fr-FR"/>
        </w:rPr>
        <w:t>. Il tient compte de la capacité d’une substance à absorber la lumière à une longueur d’onde définie</w:t>
      </w:r>
    </w:p>
    <w:p w14:paraId="5D19C0FB" w14:textId="19401476" w:rsidR="00021DDF" w:rsidRPr="00781E5F" w:rsidRDefault="00735385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781E5F">
        <w:rPr>
          <w:rFonts w:ascii="Arial" w:hAnsi="Arial" w:cs="Arial"/>
          <w:b/>
          <w:sz w:val="22"/>
          <w:szCs w:val="22"/>
          <w:lang w:val="fr-FR"/>
        </w:rPr>
        <w:t>l</w:t>
      </w:r>
      <w:r w:rsidR="00021DDF" w:rsidRPr="00781E5F">
        <w:rPr>
          <w:rFonts w:ascii="Arial" w:hAnsi="Arial" w:cs="Arial"/>
          <w:sz w:val="22"/>
          <w:szCs w:val="22"/>
          <w:lang w:val="fr-FR"/>
        </w:rPr>
        <w:t> : l</w:t>
      </w:r>
      <w:r w:rsidR="002E0361">
        <w:rPr>
          <w:rFonts w:ascii="Arial" w:hAnsi="Arial" w:cs="Arial"/>
          <w:sz w:val="22"/>
          <w:szCs w:val="22"/>
          <w:lang w:val="fr-FR"/>
        </w:rPr>
        <w:t>ongu</w:t>
      </w:r>
      <w:r w:rsidR="00021DDF" w:rsidRPr="00781E5F">
        <w:rPr>
          <w:rFonts w:ascii="Arial" w:hAnsi="Arial" w:cs="Arial"/>
          <w:sz w:val="22"/>
          <w:szCs w:val="22"/>
          <w:lang w:val="fr-FR"/>
        </w:rPr>
        <w:t>eur de cuve en cm</w:t>
      </w:r>
      <w:r w:rsidR="00781E5F" w:rsidRPr="00781E5F">
        <w:rPr>
          <w:rFonts w:ascii="Arial" w:hAnsi="Arial" w:cs="Arial"/>
          <w:sz w:val="22"/>
          <w:szCs w:val="22"/>
          <w:lang w:val="fr-FR"/>
        </w:rPr>
        <w:t>, trajet optique</w:t>
      </w:r>
    </w:p>
    <w:p w14:paraId="400D4D5A" w14:textId="77777777" w:rsidR="00021DDF" w:rsidRPr="00781E5F" w:rsidRDefault="00021DDF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781E5F">
        <w:rPr>
          <w:rFonts w:ascii="Arial" w:hAnsi="Arial" w:cs="Arial"/>
          <w:b/>
          <w:sz w:val="22"/>
          <w:szCs w:val="22"/>
          <w:lang w:val="fr-FR"/>
        </w:rPr>
        <w:t>C</w:t>
      </w:r>
      <w:r w:rsidRPr="00781E5F">
        <w:rPr>
          <w:rFonts w:ascii="Arial" w:hAnsi="Arial" w:cs="Arial"/>
          <w:sz w:val="22"/>
          <w:szCs w:val="22"/>
          <w:lang w:val="fr-FR"/>
        </w:rPr>
        <w:t> : concentration de la solution en mol/l</w:t>
      </w:r>
    </w:p>
    <w:p w14:paraId="595D4C50" w14:textId="6ED57C02" w:rsidR="00526C41" w:rsidRPr="00526C41" w:rsidRDefault="00526C41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>L</w:t>
      </w:r>
      <w:r w:rsidR="002E0361">
        <w:rPr>
          <w:rFonts w:ascii="Arial" w:hAnsi="Arial" w:cs="Arial"/>
          <w:sz w:val="22"/>
          <w:szCs w:val="22"/>
          <w:lang w:val="fr-FR"/>
        </w:rPr>
        <w:t xml:space="preserve">’absorbance </w:t>
      </w:r>
      <w:r w:rsidRPr="00526C41">
        <w:rPr>
          <w:rFonts w:ascii="Arial" w:hAnsi="Arial" w:cs="Arial"/>
          <w:sz w:val="22"/>
          <w:szCs w:val="22"/>
          <w:lang w:val="fr-FR"/>
        </w:rPr>
        <w:t>des échantillons est déterminée par un spectrophotomètre préalablement étalonné sur la longueur d'onde d'absorption de la substance à étudier.</w:t>
      </w:r>
    </w:p>
    <w:p w14:paraId="6B457200" w14:textId="77777777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color w:val="7030A0"/>
          <w:sz w:val="22"/>
          <w:szCs w:val="22"/>
          <w:lang w:val="fr-FR"/>
        </w:rPr>
      </w:pPr>
    </w:p>
    <w:p w14:paraId="62335B24" w14:textId="0A95B390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 xml:space="preserve">Un </w:t>
      </w:r>
      <w:r w:rsidRPr="00526C41">
        <w:rPr>
          <w:rFonts w:ascii="Arial" w:hAnsi="Arial" w:cs="Arial"/>
          <w:bCs/>
          <w:sz w:val="22"/>
          <w:szCs w:val="22"/>
          <w:lang w:val="fr-FR"/>
        </w:rPr>
        <w:t>spectrophotomètre</w:t>
      </w:r>
      <w:r w:rsidRPr="00526C41">
        <w:rPr>
          <w:rFonts w:ascii="Arial" w:hAnsi="Arial" w:cs="Arial"/>
          <w:sz w:val="22"/>
          <w:szCs w:val="22"/>
          <w:lang w:val="fr-FR"/>
        </w:rPr>
        <w:t xml:space="preserve"> mesure l’absorbance d’une solution à une longueur d'onde donnée. Un dispositif monochromateur permet de </w:t>
      </w:r>
      <w:r w:rsidR="002E0361">
        <w:rPr>
          <w:rFonts w:ascii="Arial" w:hAnsi="Arial" w:cs="Arial"/>
          <w:sz w:val="22"/>
          <w:szCs w:val="22"/>
          <w:lang w:val="fr-FR"/>
        </w:rPr>
        <w:t>sélectionne</w:t>
      </w:r>
      <w:r w:rsidRPr="00526C41">
        <w:rPr>
          <w:rFonts w:ascii="Arial" w:hAnsi="Arial" w:cs="Arial"/>
          <w:sz w:val="22"/>
          <w:szCs w:val="22"/>
          <w:lang w:val="fr-FR"/>
        </w:rPr>
        <w:t xml:space="preserve">r, à partir d’une source de lumière visible ou ultraviolette, une lumière monochromatique, dont la longueur d'onde est choisie par l’utilisateur. </w:t>
      </w:r>
    </w:p>
    <w:p w14:paraId="673C58B4" w14:textId="77777777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</w:p>
    <w:p w14:paraId="1123EF6C" w14:textId="40A0F949" w:rsidR="00526C41" w:rsidRP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 xml:space="preserve">La lumière monochromatique incidente </w:t>
      </w:r>
      <w:r w:rsidRPr="00526C41">
        <w:rPr>
          <w:rStyle w:val="mwe-math-mathml-inline"/>
          <w:rFonts w:ascii="Arial" w:hAnsi="Arial" w:cs="Arial"/>
          <w:i/>
          <w:vanish/>
          <w:sz w:val="22"/>
          <w:szCs w:val="22"/>
          <w:lang w:val="fr-FR"/>
        </w:rPr>
        <w:t>I</w:t>
      </w:r>
      <w:r w:rsidRPr="00526C41">
        <w:rPr>
          <w:rStyle w:val="mwe-math-mathml-inline"/>
          <w:rFonts w:ascii="Arial" w:hAnsi="Arial" w:cs="Arial"/>
          <w:i/>
          <w:vanish/>
          <w:sz w:val="22"/>
          <w:szCs w:val="22"/>
          <w:vertAlign w:val="subscript"/>
          <w:lang w:val="fr-FR"/>
        </w:rPr>
        <w:t>0</w:t>
      </w:r>
      <w:r w:rsidRPr="00526C41">
        <w:rPr>
          <w:rStyle w:val="mwe-math-mathml-inline"/>
          <w:rFonts w:ascii="Arial" w:hAnsi="Arial" w:cs="Arial"/>
          <w:vanish/>
          <w:sz w:val="22"/>
          <w:szCs w:val="22"/>
          <w:lang w:val="fr-FR"/>
        </w:rPr>
        <w:t xml:space="preserve"> </w:t>
      </w:r>
      <w:r w:rsidRPr="00526C41">
        <w:rPr>
          <w:rFonts w:ascii="Arial" w:hAnsi="Arial" w:cs="Arial"/>
          <w:sz w:val="22"/>
          <w:szCs w:val="22"/>
          <w:lang w:val="fr-FR"/>
        </w:rPr>
        <w:t xml:space="preserve">traverse alors une cuve contenant la solution étudiée, et l’appareil mesure l’intensité </w:t>
      </w:r>
      <w:r w:rsidRPr="00526C41">
        <w:rPr>
          <w:rStyle w:val="mwe-math-mathml-inline"/>
          <w:rFonts w:ascii="Arial" w:hAnsi="Arial" w:cs="Arial"/>
          <w:i/>
          <w:vanish/>
          <w:sz w:val="22"/>
          <w:szCs w:val="22"/>
          <w:lang w:val="fr-FR"/>
        </w:rPr>
        <w:t>I</w:t>
      </w:r>
      <w:r w:rsidRPr="00526C41">
        <w:rPr>
          <w:rStyle w:val="mwe-math-mathml-inline"/>
          <w:rFonts w:ascii="Arial" w:hAnsi="Arial" w:cs="Arial"/>
          <w:vanish/>
          <w:sz w:val="22"/>
          <w:szCs w:val="22"/>
          <w:lang w:val="fr-FR"/>
        </w:rPr>
        <w:t xml:space="preserve"> </w:t>
      </w:r>
      <w:r w:rsidRPr="00526C41">
        <w:rPr>
          <w:rFonts w:ascii="Arial" w:hAnsi="Arial" w:cs="Arial"/>
          <w:sz w:val="22"/>
          <w:szCs w:val="22"/>
          <w:lang w:val="fr-FR"/>
        </w:rPr>
        <w:t xml:space="preserve">de la lumière transmise. </w:t>
      </w:r>
    </w:p>
    <w:p w14:paraId="2AA4C9A5" w14:textId="2CBF8B89" w:rsid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  <w:r w:rsidRPr="00526C41">
        <w:rPr>
          <w:rFonts w:ascii="Arial" w:hAnsi="Arial" w:cs="Arial"/>
          <w:sz w:val="22"/>
          <w:szCs w:val="22"/>
          <w:lang w:val="fr-FR"/>
        </w:rPr>
        <w:t>La valeur affichée par le spectrophotomètre est l’absorbance à la longueur d'onde étudiée.</w:t>
      </w:r>
    </w:p>
    <w:p w14:paraId="7E488151" w14:textId="71207745" w:rsidR="00E6460A" w:rsidRDefault="00E6460A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61EA255" wp14:editId="058C8636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219450" cy="1052195"/>
            <wp:effectExtent l="0" t="0" r="0" b="0"/>
            <wp:wrapNone/>
            <wp:docPr id="1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8459" r="57166" b="6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8A16D" w14:textId="06B88DB1" w:rsidR="00E6460A" w:rsidRDefault="00E6460A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</w:p>
    <w:p w14:paraId="6B532AFE" w14:textId="77777777" w:rsidR="00E6460A" w:rsidRDefault="00E6460A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</w:p>
    <w:p w14:paraId="0ED87664" w14:textId="77777777" w:rsidR="00781E5F" w:rsidRPr="00526C41" w:rsidRDefault="00781E5F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  <w:lang w:val="fr-FR"/>
        </w:rPr>
      </w:pPr>
    </w:p>
    <w:p w14:paraId="3FBF6242" w14:textId="556CC8D4" w:rsidR="007A62C2" w:rsidRPr="000260B2" w:rsidRDefault="0023087B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lastRenderedPageBreak/>
        <w:t xml:space="preserve">Un soluté </w:t>
      </w:r>
      <w:r w:rsidRPr="0023087B">
        <w:rPr>
          <w:rFonts w:ascii="Arial" w:hAnsi="Arial" w:cs="Arial"/>
          <w:sz w:val="22"/>
          <w:szCs w:val="22"/>
          <w:lang w:val="fr-FR"/>
        </w:rPr>
        <w:t xml:space="preserve">coloré absorbe la lumière visible (comprises entre 400 et </w:t>
      </w:r>
      <w:r w:rsidR="002E0361">
        <w:rPr>
          <w:rFonts w:ascii="Arial" w:hAnsi="Arial" w:cs="Arial"/>
          <w:sz w:val="22"/>
          <w:szCs w:val="22"/>
          <w:lang w:val="fr-FR"/>
        </w:rPr>
        <w:t>7</w:t>
      </w:r>
      <w:r w:rsidRPr="0023087B">
        <w:rPr>
          <w:rFonts w:ascii="Arial" w:hAnsi="Arial" w:cs="Arial"/>
          <w:sz w:val="22"/>
          <w:szCs w:val="22"/>
          <w:lang w:val="fr-FR"/>
        </w:rPr>
        <w:t>00</w:t>
      </w:r>
      <w:r>
        <w:rPr>
          <w:rFonts w:ascii="Arial" w:hAnsi="Arial" w:cs="Arial"/>
          <w:sz w:val="22"/>
          <w:szCs w:val="22"/>
          <w:lang w:val="fr-FR"/>
        </w:rPr>
        <w:t>nm</w:t>
      </w:r>
      <w:r w:rsidRPr="0023087B">
        <w:rPr>
          <w:rFonts w:ascii="Arial" w:hAnsi="Arial" w:cs="Arial"/>
          <w:sz w:val="22"/>
          <w:szCs w:val="22"/>
          <w:lang w:val="fr-FR"/>
        </w:rPr>
        <w:t>). On parle de spectrophotocolorimétrie ou plus simplement de</w:t>
      </w:r>
      <w:r>
        <w:rPr>
          <w:rFonts w:ascii="Arial" w:hAnsi="Arial" w:cs="Arial"/>
          <w:sz w:val="22"/>
          <w:szCs w:val="22"/>
          <w:lang w:val="fr-FR"/>
        </w:rPr>
        <w:t xml:space="preserve"> colorimétrie</w:t>
      </w:r>
      <w:r w:rsidRPr="0023087B">
        <w:rPr>
          <w:rFonts w:ascii="Arial" w:hAnsi="Arial" w:cs="Arial"/>
          <w:sz w:val="22"/>
          <w:szCs w:val="22"/>
          <w:lang w:val="fr-FR"/>
        </w:rPr>
        <w:t>. Certaines solutions absorbent dans l'</w:t>
      </w:r>
      <w:hyperlink r:id="rId15" w:tooltip="Ultraviolet" w:history="1">
        <w:r w:rsidRPr="000260B2">
          <w:rPr>
            <w:rStyle w:val="Hyperlink"/>
            <w:rFonts w:ascii="Arial" w:hAnsi="Arial" w:cs="Arial"/>
            <w:color w:val="000000"/>
            <w:sz w:val="22"/>
            <w:szCs w:val="22"/>
            <w:lang w:val="fr-FR"/>
          </w:rPr>
          <w:t>ultraviolet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(longueurs d'onde inférieures à </w:t>
      </w:r>
      <w:r w:rsidR="007A62C2" w:rsidRPr="000260B2">
        <w:rPr>
          <w:rFonts w:ascii="Arial" w:hAnsi="Arial" w:cs="Arial"/>
          <w:color w:val="000000"/>
          <w:sz w:val="22"/>
          <w:szCs w:val="22"/>
          <w:lang w:val="fr-FR"/>
        </w:rPr>
        <w:t>400</w:t>
      </w:r>
      <w:r w:rsidRPr="000260B2">
        <w:rPr>
          <w:rFonts w:ascii="Arial" w:hAnsi="Arial" w:cs="Arial"/>
          <w:color w:val="000000"/>
          <w:sz w:val="22"/>
          <w:szCs w:val="22"/>
          <w:lang w:val="fr-FR"/>
        </w:rPr>
        <w:t> </w:t>
      </w:r>
      <w:hyperlink r:id="rId16" w:tooltip="Mètre" w:history="1">
        <w:r w:rsidRPr="000260B2">
          <w:rPr>
            <w:rStyle w:val="Hyperlink"/>
            <w:rFonts w:ascii="Arial" w:hAnsi="Arial" w:cs="Arial"/>
            <w:color w:val="000000"/>
            <w:sz w:val="22"/>
            <w:szCs w:val="22"/>
            <w:lang w:val="fr-FR"/>
          </w:rPr>
          <w:t>nm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), on parle alors de spectrophotométrie </w:t>
      </w:r>
      <w:hyperlink r:id="rId17" w:tooltip="Ultraviolet" w:history="1">
        <w:r w:rsidRPr="000260B2">
          <w:rPr>
            <w:rStyle w:val="Hyperlink"/>
            <w:rFonts w:ascii="Arial" w:hAnsi="Arial" w:cs="Arial"/>
            <w:color w:val="000000"/>
            <w:sz w:val="22"/>
            <w:szCs w:val="22"/>
            <w:lang w:val="fr-FR"/>
          </w:rPr>
          <w:t>UV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. </w:t>
      </w:r>
    </w:p>
    <w:p w14:paraId="2C2954BF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48A4E3E6" w14:textId="5B5C65D5" w:rsidR="007A62C2" w:rsidRPr="000260B2" w:rsidRDefault="00B002BA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0465200" wp14:editId="2F90A6D1">
            <wp:simplePos x="0" y="0"/>
            <wp:positionH relativeFrom="column">
              <wp:posOffset>153035</wp:posOffset>
            </wp:positionH>
            <wp:positionV relativeFrom="paragraph">
              <wp:posOffset>137160</wp:posOffset>
            </wp:positionV>
            <wp:extent cx="5899150" cy="2628900"/>
            <wp:effectExtent l="0" t="0" r="0" b="0"/>
            <wp:wrapNone/>
            <wp:docPr id="6" name="irc_mi" descr="Résultat de recherche d'images pour &quot;longueur d'onde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ngueur d'onde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7D773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25A1625F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3B479946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44CFE633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76BF0F36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1AB77EE9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0C8C6087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005FD125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76E73175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1E615E7A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187231AF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6FE8C55D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4FE862DE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2125AFA6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3DD03458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7774E0EB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59E5861D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5556F25B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039C7583" w14:textId="77777777" w:rsidR="007A62C2" w:rsidRPr="000260B2" w:rsidRDefault="00DA7D5A" w:rsidP="00526C41">
      <w:pPr>
        <w:pStyle w:val="NormalWeb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b/>
          <w:color w:val="000000"/>
          <w:sz w:val="22"/>
          <w:szCs w:val="22"/>
          <w:lang w:val="fr-FR"/>
        </w:rPr>
        <w:t>Fluorescence :</w:t>
      </w:r>
    </w:p>
    <w:p w14:paraId="2454DE03" w14:textId="77777777" w:rsidR="00DA7D5A" w:rsidRPr="000260B2" w:rsidRDefault="00DA7D5A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66D5CE23" w14:textId="52E6E12C" w:rsidR="00DA7D5A" w:rsidRPr="000260B2" w:rsidRDefault="00DA7D5A" w:rsidP="00DA7D5A">
      <w:pPr>
        <w:pStyle w:val="zeta"/>
        <w:rPr>
          <w:rFonts w:ascii="Arial" w:hAnsi="Arial" w:cs="Arial"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Le </w:t>
      </w:r>
      <w:hyperlink r:id="rId20" w:tgtFrame="_blank" w:tooltip="Quelques applications de la fluorescence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phénomène de fluorescence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correspond à un processus dans lequel un </w:t>
      </w:r>
      <w:hyperlink r:id="rId21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atome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absorbe de l'</w:t>
      </w:r>
      <w:hyperlink r:id="rId22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énergie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, généralement de la </w:t>
      </w:r>
      <w:hyperlink r:id="rId23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lumière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à une certaine </w:t>
      </w:r>
      <w:hyperlink r:id="rId24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longueur d'onde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(excitation) et réémet </w:t>
      </w:r>
      <w:r w:rsidR="002E0361">
        <w:rPr>
          <w:rFonts w:ascii="Arial" w:hAnsi="Arial" w:cs="Arial"/>
          <w:color w:val="000000"/>
          <w:sz w:val="22"/>
          <w:szCs w:val="22"/>
          <w:lang w:val="fr-FR"/>
        </w:rPr>
        <w:t>après quelques nanosecondes</w:t>
      </w: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de la lumière à une autre longueur d'onde </w:t>
      </w:r>
      <w:r w:rsidR="002E0361">
        <w:rPr>
          <w:rFonts w:ascii="Arial" w:hAnsi="Arial" w:cs="Arial"/>
          <w:color w:val="000000"/>
          <w:sz w:val="22"/>
          <w:szCs w:val="22"/>
          <w:lang w:val="fr-FR"/>
        </w:rPr>
        <w:t xml:space="preserve">décalée vers le rouge </w:t>
      </w:r>
      <w:r w:rsidRPr="000260B2">
        <w:rPr>
          <w:rFonts w:ascii="Arial" w:hAnsi="Arial" w:cs="Arial"/>
          <w:color w:val="000000"/>
          <w:sz w:val="22"/>
          <w:szCs w:val="22"/>
          <w:lang w:val="fr-FR"/>
        </w:rPr>
        <w:t>(émission).</w:t>
      </w:r>
    </w:p>
    <w:p w14:paraId="335205A2" w14:textId="77777777" w:rsidR="00DA7D5A" w:rsidRPr="000260B2" w:rsidRDefault="00DA7D5A" w:rsidP="00DA7D5A">
      <w:pPr>
        <w:pStyle w:val="zeta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0CF116B2" w14:textId="77777777" w:rsidR="00DA7D5A" w:rsidRPr="000260B2" w:rsidRDefault="00DA7D5A" w:rsidP="00DA7D5A">
      <w:pPr>
        <w:pStyle w:val="zeta"/>
        <w:rPr>
          <w:rFonts w:ascii="Arial" w:hAnsi="Arial" w:cs="Arial"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Les </w:t>
      </w:r>
      <w:r w:rsidR="00D54B2D" w:rsidRPr="000260B2">
        <w:rPr>
          <w:rFonts w:ascii="Arial" w:hAnsi="Arial" w:cs="Arial"/>
          <w:color w:val="000000"/>
          <w:sz w:val="22"/>
          <w:szCs w:val="22"/>
          <w:lang w:val="fr-FR"/>
        </w:rPr>
        <w:t>molécules</w:t>
      </w: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qui fluorescent sont en </w:t>
      </w:r>
      <w:r w:rsidR="00D54B2D" w:rsidRPr="000260B2">
        <w:rPr>
          <w:rFonts w:ascii="Arial" w:hAnsi="Arial" w:cs="Arial"/>
          <w:color w:val="000000"/>
          <w:sz w:val="22"/>
          <w:szCs w:val="22"/>
          <w:lang w:val="fr-FR"/>
        </w:rPr>
        <w:t>majorités</w:t>
      </w: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cycliques et rigides. On les appelle « des fluorophores » ou « fluorochromes ». Ceux-ci sont caractérisés par plusieurs paramètres tels :</w:t>
      </w:r>
    </w:p>
    <w:p w14:paraId="180052E7" w14:textId="77777777" w:rsidR="00DA7D5A" w:rsidRPr="000260B2" w:rsidRDefault="00DA7D5A" w:rsidP="00DA7D5A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color w:val="000000"/>
          <w:sz w:val="22"/>
          <w:szCs w:val="22"/>
          <w:lang w:val="fr-FR"/>
        </w:rPr>
        <w:t>les longueurs d'onde de leurs pics d'excitation et d'</w:t>
      </w:r>
      <w:hyperlink r:id="rId25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émission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;</w:t>
      </w:r>
    </w:p>
    <w:p w14:paraId="5F793026" w14:textId="77777777" w:rsidR="00DA7D5A" w:rsidRPr="000260B2" w:rsidRDefault="00DA7D5A" w:rsidP="00DA7D5A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la </w:t>
      </w:r>
      <w:hyperlink r:id="rId26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durée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de vie de leur </w:t>
      </w:r>
      <w:hyperlink r:id="rId27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état excité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;</w:t>
      </w:r>
    </w:p>
    <w:p w14:paraId="4738FF8A" w14:textId="77777777" w:rsidR="00DA7D5A" w:rsidRPr="000260B2" w:rsidRDefault="00DA7D5A" w:rsidP="00DA7D5A">
      <w:pPr>
        <w:numPr>
          <w:ilvl w:val="0"/>
          <w:numId w:val="14"/>
        </w:num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fr-FR"/>
        </w:rPr>
      </w:pPr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l'efficacité de leur fluorescence (c'est-à-dire le nombre de </w:t>
      </w:r>
      <w:hyperlink r:id="rId28" w:history="1">
        <w:r w:rsidRPr="000260B2">
          <w:rPr>
            <w:rStyle w:val="link-wrapper"/>
            <w:rFonts w:ascii="Arial" w:hAnsi="Arial" w:cs="Arial"/>
            <w:color w:val="000000"/>
            <w:sz w:val="22"/>
            <w:szCs w:val="22"/>
            <w:lang w:val="fr-FR"/>
          </w:rPr>
          <w:t>photons</w:t>
        </w:r>
      </w:hyperlink>
      <w:r w:rsidRPr="000260B2">
        <w:rPr>
          <w:rFonts w:ascii="Arial" w:hAnsi="Arial" w:cs="Arial"/>
          <w:color w:val="000000"/>
          <w:sz w:val="22"/>
          <w:szCs w:val="22"/>
          <w:lang w:val="fr-FR"/>
        </w:rPr>
        <w:t xml:space="preserve"> émis rapporté au nombre de photons absorbés).</w:t>
      </w:r>
    </w:p>
    <w:p w14:paraId="70B033E3" w14:textId="679ED3BC" w:rsidR="00683F1D" w:rsidRPr="000260B2" w:rsidRDefault="00B002BA" w:rsidP="00683F1D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4C4898B" wp14:editId="09C3EAB1">
            <wp:simplePos x="0" y="0"/>
            <wp:positionH relativeFrom="column">
              <wp:posOffset>1089660</wp:posOffset>
            </wp:positionH>
            <wp:positionV relativeFrom="paragraph">
              <wp:posOffset>170815</wp:posOffset>
            </wp:positionV>
            <wp:extent cx="3811270" cy="2019300"/>
            <wp:effectExtent l="0" t="0" r="0" b="0"/>
            <wp:wrapNone/>
            <wp:docPr id="7" name="Image 7" descr="Résultat de recherche d'images pour &quot;fluorescence&quot;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fluorescence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74BD" w14:textId="77777777" w:rsidR="00DA7D5A" w:rsidRPr="000260B2" w:rsidRDefault="00DA7D5A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0F625872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4AE7C277" w14:textId="77777777" w:rsidR="007A62C2" w:rsidRPr="000260B2" w:rsidRDefault="007A62C2" w:rsidP="00526C41">
      <w:pPr>
        <w:pStyle w:val="NormalWeb"/>
        <w:spacing w:after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381C19C9" w14:textId="77777777" w:rsidR="00526C41" w:rsidRDefault="00526C41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29160398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4C94B450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7FD62F95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56EC751E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4855E1D4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21C56B5E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2DB4B776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08EEFA32" w14:textId="77777777" w:rsidR="00683F1D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5300F8D9" w14:textId="77777777" w:rsidR="00683F1D" w:rsidRPr="00526C41" w:rsidRDefault="00683F1D" w:rsidP="00526C41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67578EDF" w14:textId="77777777" w:rsidR="00526C41" w:rsidRPr="00526C41" w:rsidRDefault="00526C41" w:rsidP="00526C41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</w:p>
    <w:p w14:paraId="1E5F3B96" w14:textId="1696AE6A" w:rsidR="004039D0" w:rsidRPr="00526C41" w:rsidRDefault="00B002BA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0F955AF0" wp14:editId="706E6931">
            <wp:simplePos x="0" y="0"/>
            <wp:positionH relativeFrom="column">
              <wp:posOffset>3540125</wp:posOffset>
            </wp:positionH>
            <wp:positionV relativeFrom="paragraph">
              <wp:posOffset>274955</wp:posOffset>
            </wp:positionV>
            <wp:extent cx="2399030" cy="1729105"/>
            <wp:effectExtent l="0" t="0" r="0" b="0"/>
            <wp:wrapNone/>
            <wp:docPr id="17" name="Image 17" descr="Résultat de recherche d'images pour &quot;microplaque noire&quo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microplaque noire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9D0">
        <w:rPr>
          <w:rFonts w:ascii="Arial" w:hAnsi="Arial" w:cs="Arial"/>
          <w:sz w:val="22"/>
          <w:szCs w:val="22"/>
          <w:lang w:val="fr-FR"/>
        </w:rPr>
        <w:t>Dans notre cas, l</w:t>
      </w:r>
      <w:r w:rsidR="004039D0" w:rsidRPr="00526C41">
        <w:rPr>
          <w:rFonts w:ascii="Arial" w:hAnsi="Arial" w:cs="Arial"/>
          <w:sz w:val="22"/>
          <w:szCs w:val="22"/>
          <w:lang w:val="fr-FR"/>
        </w:rPr>
        <w:t xml:space="preserve">a mesure s’effectue sur des microplaques 96 puits au moyen d’un lecteur de microplaques. </w:t>
      </w:r>
    </w:p>
    <w:p w14:paraId="467DACB4" w14:textId="59BEFE18" w:rsidR="004039D0" w:rsidRPr="00526C41" w:rsidRDefault="004039D0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8214BA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Plaque pour analyse en fluorescence</w:t>
      </w:r>
      <w:r w:rsidR="00B002B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6FCE570B" wp14:editId="084853AE">
            <wp:simplePos x="0" y="0"/>
            <wp:positionH relativeFrom="column">
              <wp:posOffset>-40640</wp:posOffset>
            </wp:positionH>
            <wp:positionV relativeFrom="paragraph">
              <wp:posOffset>12065</wp:posOffset>
            </wp:positionV>
            <wp:extent cx="20002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94" y="21330"/>
                <wp:lineTo x="21394" y="0"/>
                <wp:lineTo x="0" y="0"/>
              </wp:wrapPolygon>
            </wp:wrapTight>
            <wp:docPr id="16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30159" r="29559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4C9B" w14:textId="5F02ABEA" w:rsidR="004039D0" w:rsidRPr="00526C41" w:rsidRDefault="00B002BA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EE2121" wp14:editId="7B704CD2">
                <wp:simplePos x="0" y="0"/>
                <wp:positionH relativeFrom="column">
                  <wp:posOffset>2959735</wp:posOffset>
                </wp:positionH>
                <wp:positionV relativeFrom="paragraph">
                  <wp:posOffset>8255</wp:posOffset>
                </wp:positionV>
                <wp:extent cx="619125" cy="333375"/>
                <wp:effectExtent l="0" t="0" r="0" b="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558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3.05pt;margin-top:.65pt;width:48.75pt;height:26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">
                <v:stroke endarrow="block"/>
              </v:shape>
            </w:pict>
          </mc:Fallback>
        </mc:AlternateContent>
      </w:r>
    </w:p>
    <w:p w14:paraId="5622C0A1" w14:textId="77777777" w:rsidR="004039D0" w:rsidRPr="00526C41" w:rsidRDefault="004039D0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</w:p>
    <w:p w14:paraId="0E44D707" w14:textId="77777777" w:rsidR="004039D0" w:rsidRPr="00526C41" w:rsidRDefault="004039D0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</w:p>
    <w:p w14:paraId="01F9E8A9" w14:textId="0B6F5D2B" w:rsidR="004039D0" w:rsidRPr="00526C41" w:rsidRDefault="00B002BA" w:rsidP="004039D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79CAA1" wp14:editId="66705B49">
                <wp:simplePos x="0" y="0"/>
                <wp:positionH relativeFrom="column">
                  <wp:posOffset>2092960</wp:posOffset>
                </wp:positionH>
                <wp:positionV relativeFrom="paragraph">
                  <wp:posOffset>116840</wp:posOffset>
                </wp:positionV>
                <wp:extent cx="847725" cy="323850"/>
                <wp:effectExtent l="0" t="0" r="0" b="0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A326" id="AutoShape 19" o:spid="_x0000_s1026" type="#_x0000_t32" style="position:absolute;margin-left:164.8pt;margin-top:9.2pt;width:66.75pt;height:25.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">
                <v:stroke endarrow="block"/>
              </v:shape>
            </w:pict>
          </mc:Fallback>
        </mc:AlternateContent>
      </w:r>
    </w:p>
    <w:p w14:paraId="6B5F48F3" w14:textId="77777777" w:rsidR="004039D0" w:rsidRDefault="004039D0" w:rsidP="004039D0">
      <w:pPr>
        <w:ind w:left="1418" w:hanging="1418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417E7CE7" w14:textId="77777777" w:rsidR="004039D0" w:rsidRDefault="004039D0" w:rsidP="004039D0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C8A869B" w14:textId="77777777" w:rsidR="004039D0" w:rsidRDefault="004039D0" w:rsidP="004039D0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      </w:t>
      </w:r>
      <w:r w:rsidRPr="008214BA">
        <w:rPr>
          <w:rFonts w:ascii="Arial" w:hAnsi="Arial" w:cs="Arial"/>
          <w:b/>
          <w:bCs/>
          <w:color w:val="FF0000"/>
          <w:sz w:val="22"/>
          <w:szCs w:val="22"/>
          <w:lang w:val="fr-FR"/>
        </w:rPr>
        <w:t>Plaque pour analyse UV</w:t>
      </w:r>
      <w:r>
        <w:rPr>
          <w:rFonts w:ascii="Arial" w:hAnsi="Arial" w:cs="Arial"/>
          <w:sz w:val="22"/>
          <w:szCs w:val="22"/>
          <w:lang w:val="fr-FR"/>
        </w:rPr>
        <w:t xml:space="preserve"> (ne pas toucher le dessous de la plaque)                                           </w:t>
      </w:r>
    </w:p>
    <w:p w14:paraId="2CA957B0" w14:textId="77777777" w:rsidR="00493A40" w:rsidRDefault="00493A40" w:rsidP="0086716A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4166CFED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0439DD4" w14:textId="689565C5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rFonts w:ascii="Arial" w:hAnsi="Arial" w:cs="Arial"/>
          <w:b/>
          <w:smallCaps/>
          <w:sz w:val="22"/>
          <w:szCs w:val="22"/>
          <w:lang w:val="fr-FR"/>
        </w:rPr>
        <w:t>1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t>.3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tab/>
      </w:r>
      <w:r>
        <w:rPr>
          <w:rFonts w:ascii="Arial" w:hAnsi="Arial" w:cs="Arial"/>
          <w:b/>
          <w:smallCaps/>
          <w:sz w:val="22"/>
          <w:szCs w:val="22"/>
          <w:lang w:val="fr-FR"/>
        </w:rPr>
        <w:t xml:space="preserve">lecteur microplaque et mode </w:t>
      </w:r>
      <w:proofErr w:type="spellStart"/>
      <w:r>
        <w:rPr>
          <w:rFonts w:ascii="Arial" w:hAnsi="Arial" w:cs="Arial"/>
          <w:b/>
          <w:smallCaps/>
          <w:sz w:val="22"/>
          <w:szCs w:val="22"/>
          <w:lang w:val="fr-FR"/>
        </w:rPr>
        <w:t>operatoire</w:t>
      </w:r>
      <w:proofErr w:type="spellEnd"/>
      <w:r>
        <w:rPr>
          <w:rFonts w:ascii="Arial" w:hAnsi="Arial" w:cs="Arial"/>
          <w:b/>
          <w:smallCaps/>
          <w:sz w:val="22"/>
          <w:szCs w:val="22"/>
          <w:lang w:val="fr-FR"/>
        </w:rPr>
        <w:t xml:space="preserve"> ra</w:t>
      </w:r>
      <w:r w:rsidR="00134663">
        <w:rPr>
          <w:rFonts w:ascii="Arial" w:hAnsi="Arial" w:cs="Arial"/>
          <w:b/>
          <w:smallCaps/>
          <w:sz w:val="22"/>
          <w:szCs w:val="22"/>
          <w:lang w:val="fr-FR"/>
        </w:rPr>
        <w:t>pide</w:t>
      </w:r>
    </w:p>
    <w:p w14:paraId="5D0A829D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7741AE81" w14:textId="77777777" w:rsidR="0018180D" w:rsidRPr="00DC6747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  <w:r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 xml:space="preserve">Appareil </w:t>
      </w:r>
      <w:proofErr w:type="spellStart"/>
      <w:r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>tecan</w:t>
      </w:r>
      <w:proofErr w:type="spellEnd"/>
      <w:r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 xml:space="preserve"> </w:t>
      </w:r>
    </w:p>
    <w:p w14:paraId="2DD0732A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30DEE61B" w14:textId="74651751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722E5719" w14:textId="7A4CB90B" w:rsidR="0018180D" w:rsidRDefault="00B002BA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69C90D8" wp14:editId="4F35F5C1">
            <wp:simplePos x="0" y="0"/>
            <wp:positionH relativeFrom="margin">
              <wp:posOffset>231140</wp:posOffset>
            </wp:positionH>
            <wp:positionV relativeFrom="paragraph">
              <wp:posOffset>19685</wp:posOffset>
            </wp:positionV>
            <wp:extent cx="2928620" cy="2196465"/>
            <wp:effectExtent l="0" t="0" r="0" b="0"/>
            <wp:wrapSquare wrapText="bothSides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04A3F" w14:textId="20EDE12E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FBD4FF2" w14:textId="7403954D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0CB0B08A" w14:textId="25C45624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71714564" w14:textId="62ECFCB4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180146D" w14:textId="6D6EFCC2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499C6041" w14:textId="55E39084" w:rsidR="0018180D" w:rsidRDefault="003D702B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F6D5F2C" wp14:editId="318E2BE6">
            <wp:simplePos x="0" y="0"/>
            <wp:positionH relativeFrom="column">
              <wp:posOffset>3642360</wp:posOffset>
            </wp:positionH>
            <wp:positionV relativeFrom="paragraph">
              <wp:posOffset>53975</wp:posOffset>
            </wp:positionV>
            <wp:extent cx="2753995" cy="2065655"/>
            <wp:effectExtent l="0" t="0" r="0" b="0"/>
            <wp:wrapSquare wrapText="bothSides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8278" w14:textId="5581EA22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D0AFBCE" w14:textId="442E96FF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196AC8E2" w14:textId="738734CC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30A93EAC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67D62BA4" w14:textId="5D2403CF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1E5526A5" w14:textId="021B3E2E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43B84947" w14:textId="3864104E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0FE0119F" w14:textId="0902E03E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2210B8A9" w14:textId="77777777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Allumer le </w:t>
      </w:r>
      <w:proofErr w:type="spellStart"/>
      <w:r>
        <w:rPr>
          <w:rFonts w:ascii="Arial" w:hAnsi="Arial" w:cs="Arial"/>
        </w:rPr>
        <w:t>T</w:t>
      </w:r>
      <w:r w:rsidRPr="00751EDF">
        <w:rPr>
          <w:rFonts w:ascii="Arial" w:hAnsi="Arial" w:cs="Arial"/>
        </w:rPr>
        <w:t>ecan</w:t>
      </w:r>
      <w:proofErr w:type="spellEnd"/>
      <w:r>
        <w:rPr>
          <w:rFonts w:ascii="Arial" w:hAnsi="Arial" w:cs="Arial"/>
        </w:rPr>
        <w:t xml:space="preserve"> (le bouton est derrière à droite)</w:t>
      </w:r>
    </w:p>
    <w:p w14:paraId="7688F233" w14:textId="6C44EDC5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Allumer l’ordinateur</w:t>
      </w:r>
    </w:p>
    <w:p w14:paraId="7EC08150" w14:textId="77777777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 xml:space="preserve">Sélectionner « computer </w:t>
      </w:r>
      <w:proofErr w:type="spellStart"/>
      <w:r w:rsidRPr="00751EDF">
        <w:rPr>
          <w:rFonts w:ascii="Arial" w:hAnsi="Arial" w:cs="Arial"/>
        </w:rPr>
        <w:t>only</w:t>
      </w:r>
      <w:proofErr w:type="spellEnd"/>
      <w:r w:rsidRPr="00751EDF">
        <w:rPr>
          <w:rFonts w:ascii="Arial" w:hAnsi="Arial" w:cs="Arial"/>
        </w:rPr>
        <w:t> »</w:t>
      </w:r>
    </w:p>
    <w:p w14:paraId="3A2DE4C1" w14:textId="152CEF82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Login :  .\utilisateur</w:t>
      </w:r>
    </w:p>
    <w:p w14:paraId="0DADA259" w14:textId="77777777" w:rsidR="0018180D" w:rsidRPr="00751EDF" w:rsidRDefault="0018180D" w:rsidP="0018180D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Mot de passe</w:t>
      </w:r>
      <w:r w:rsidRPr="00751EDF">
        <w:rPr>
          <w:rFonts w:ascii="Arial" w:hAnsi="Arial" w:cs="Arial"/>
        </w:rPr>
        <w:t> : user_F201</w:t>
      </w:r>
    </w:p>
    <w:p w14:paraId="5939E8D4" w14:textId="256CB6AD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Aller sur dossier</w:t>
      </w:r>
      <w:r>
        <w:rPr>
          <w:rFonts w:ascii="Arial" w:hAnsi="Arial" w:cs="Arial"/>
        </w:rPr>
        <w:t xml:space="preserve"> (bureau en haut à droite)</w:t>
      </w:r>
      <w:r w:rsidRPr="00751EDF">
        <w:rPr>
          <w:rFonts w:ascii="Arial" w:hAnsi="Arial" w:cs="Arial"/>
        </w:rPr>
        <w:t xml:space="preserve"> « TP 1</w:t>
      </w:r>
      <w:r w:rsidRPr="00751EDF">
        <w:rPr>
          <w:rFonts w:ascii="Arial" w:hAnsi="Arial" w:cs="Arial"/>
          <w:vertAlign w:val="superscript"/>
        </w:rPr>
        <w:t>ère</w:t>
      </w:r>
      <w:r w:rsidRPr="00751EDF">
        <w:rPr>
          <w:rFonts w:ascii="Arial" w:hAnsi="Arial" w:cs="Arial"/>
        </w:rPr>
        <w:t xml:space="preserve"> année » </w:t>
      </w:r>
    </w:p>
    <w:p w14:paraId="1DA5E535" w14:textId="5B2B9F8D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3D702B">
        <w:rPr>
          <w:rFonts w:ascii="Arial" w:hAnsi="Arial" w:cs="Arial"/>
        </w:rPr>
        <w:t>Sélectionner la méthode UV ou méthode fluorescence</w:t>
      </w:r>
    </w:p>
    <w:p w14:paraId="0056F414" w14:textId="77777777" w:rsidR="0018180D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Sélectionner les puits utilisés</w:t>
      </w:r>
    </w:p>
    <w:p w14:paraId="22DE643B" w14:textId="42040630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Appuyer sur le bouton du </w:t>
      </w:r>
      <w:proofErr w:type="spellStart"/>
      <w:r>
        <w:rPr>
          <w:rFonts w:ascii="Arial" w:hAnsi="Arial" w:cs="Arial"/>
        </w:rPr>
        <w:t>Tecan</w:t>
      </w:r>
      <w:proofErr w:type="spellEnd"/>
      <w:r>
        <w:rPr>
          <w:rFonts w:ascii="Arial" w:hAnsi="Arial" w:cs="Arial"/>
        </w:rPr>
        <w:t xml:space="preserve"> sur le dessus de l’appareil en bas à droite pour mettre la plaque (flèche rouge dans le schéma de droite)</w:t>
      </w:r>
    </w:p>
    <w:p w14:paraId="48B7F16B" w14:textId="608ABC71" w:rsidR="0018180D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751EDF">
        <w:rPr>
          <w:rFonts w:ascii="Arial" w:hAnsi="Arial" w:cs="Arial"/>
        </w:rPr>
        <w:t>Appuyer sur « start »</w:t>
      </w:r>
      <w:r>
        <w:rPr>
          <w:rFonts w:ascii="Arial" w:hAnsi="Arial" w:cs="Arial"/>
        </w:rPr>
        <w:t xml:space="preserve"> en haut à gauche sur le logiciel</w:t>
      </w:r>
    </w:p>
    <w:p w14:paraId="53B570C2" w14:textId="723281EF" w:rsidR="0018180D" w:rsidRPr="00751EDF" w:rsidRDefault="0018180D" w:rsidP="0018180D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Un fichier Excel avec vos valeurs s’ouvre et l’analyse commence</w:t>
      </w:r>
      <w:r w:rsidR="00E6460A">
        <w:rPr>
          <w:rFonts w:ascii="Arial" w:hAnsi="Arial" w:cs="Arial"/>
        </w:rPr>
        <w:t>, enregistrer vos données sur votre clé USB personnelle (ne rien sauvegarder sur le PC).</w:t>
      </w:r>
    </w:p>
    <w:p w14:paraId="72B3A8FA" w14:textId="617242FA" w:rsidR="0018180D" w:rsidRDefault="00B002BA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1E8F75F" wp14:editId="5DAC2B1C">
            <wp:simplePos x="0" y="0"/>
            <wp:positionH relativeFrom="page">
              <wp:posOffset>0</wp:posOffset>
            </wp:positionH>
            <wp:positionV relativeFrom="paragraph">
              <wp:posOffset>248285</wp:posOffset>
            </wp:positionV>
            <wp:extent cx="7696835" cy="4505325"/>
            <wp:effectExtent l="0" t="0" r="0" b="0"/>
            <wp:wrapTight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80D"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 xml:space="preserve">appareil </w:t>
      </w:r>
      <w:proofErr w:type="spellStart"/>
      <w:r w:rsidR="0018180D"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>synergy</w:t>
      </w:r>
      <w:proofErr w:type="spellEnd"/>
      <w:r w:rsidR="0018180D" w:rsidRPr="00DC6747">
        <w:rPr>
          <w:rFonts w:ascii="Arial" w:hAnsi="Arial" w:cs="Arial"/>
          <w:b/>
          <w:smallCaps/>
          <w:sz w:val="22"/>
          <w:szCs w:val="22"/>
          <w:u w:val="single"/>
          <w:lang w:val="fr-FR"/>
        </w:rPr>
        <w:t xml:space="preserve"> </w:t>
      </w:r>
    </w:p>
    <w:p w14:paraId="71666B3D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</w:p>
    <w:p w14:paraId="012CFD13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u w:val="single"/>
          <w:lang w:val="fr-FR"/>
        </w:rPr>
      </w:pPr>
    </w:p>
    <w:p w14:paraId="35F56365" w14:textId="77777777" w:rsidR="0018180D" w:rsidRPr="00160C2E" w:rsidRDefault="0018180D" w:rsidP="0018180D">
      <w:pPr>
        <w:numPr>
          <w:ilvl w:val="0"/>
          <w:numId w:val="17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Allumer le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synergy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(bouton sur la face en bas à gauche)</w:t>
      </w:r>
    </w:p>
    <w:p w14:paraId="21F2FAF4" w14:textId="77777777" w:rsidR="0018180D" w:rsidRPr="00160C2E" w:rsidRDefault="0018180D" w:rsidP="0018180D">
      <w:pPr>
        <w:numPr>
          <w:ilvl w:val="0"/>
          <w:numId w:val="17"/>
        </w:numPr>
        <w:rPr>
          <w:rFonts w:ascii="Arial" w:hAnsi="Arial" w:cs="Arial"/>
          <w:sz w:val="22"/>
          <w:szCs w:val="22"/>
          <w:lang w:val="fr-FR"/>
        </w:rPr>
      </w:pPr>
      <w:r w:rsidRPr="00160C2E">
        <w:rPr>
          <w:rFonts w:ascii="Arial" w:hAnsi="Arial" w:cs="Arial"/>
          <w:sz w:val="22"/>
          <w:szCs w:val="22"/>
          <w:lang w:val="fr-FR"/>
        </w:rPr>
        <w:t>Allumer l’ordinateur</w:t>
      </w:r>
    </w:p>
    <w:p w14:paraId="019218BE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Login : </w:t>
      </w:r>
      <w:proofErr w:type="spellStart"/>
      <w:r>
        <w:rPr>
          <w:rFonts w:ascii="Arial" w:hAnsi="Arial" w:cs="Arial"/>
          <w:lang w:val="fr-FR"/>
        </w:rPr>
        <w:t>laboF</w:t>
      </w:r>
      <w:proofErr w:type="spellEnd"/>
      <w:r>
        <w:rPr>
          <w:rFonts w:ascii="Arial" w:hAnsi="Arial" w:cs="Arial"/>
          <w:lang w:val="fr-FR"/>
        </w:rPr>
        <w:br/>
        <w:t xml:space="preserve">Mot de passe : </w:t>
      </w:r>
      <w:proofErr w:type="spellStart"/>
      <w:r>
        <w:rPr>
          <w:rFonts w:ascii="Arial" w:hAnsi="Arial" w:cs="Arial"/>
          <w:lang w:val="fr-FR"/>
        </w:rPr>
        <w:t>labof</w:t>
      </w:r>
      <w:proofErr w:type="spellEnd"/>
    </w:p>
    <w:p w14:paraId="5CCBEA0B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Ouvrir le programme : Gen5 3.08</w:t>
      </w:r>
    </w:p>
    <w:p w14:paraId="15DE8A9B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Ouvrir le protocole : TP1èreAnnéeFluorescenceQuinine ou TP1èreAnnéeUVquinine</w:t>
      </w:r>
    </w:p>
    <w:p w14:paraId="15781CC0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CH"/>
        </w:rPr>
      </w:pPr>
      <w:r w:rsidRPr="00160C2E">
        <w:rPr>
          <w:rFonts w:ascii="Arial" w:hAnsi="Arial" w:cs="Arial"/>
          <w:lang w:val="fr-CH"/>
        </w:rPr>
        <w:t xml:space="preserve">Ouvrir </w:t>
      </w:r>
      <w:proofErr w:type="spellStart"/>
      <w:r w:rsidRPr="00160C2E">
        <w:rPr>
          <w:rFonts w:ascii="Arial" w:hAnsi="Arial" w:cs="Arial"/>
          <w:lang w:val="fr-CH"/>
        </w:rPr>
        <w:t>Procedure</w:t>
      </w:r>
      <w:proofErr w:type="spellEnd"/>
      <w:r w:rsidRPr="00160C2E">
        <w:rPr>
          <w:rFonts w:ascii="Arial" w:hAnsi="Arial" w:cs="Arial"/>
          <w:lang w:val="fr-CH"/>
        </w:rPr>
        <w:t> : Read</w:t>
      </w:r>
      <w:r>
        <w:rPr>
          <w:rFonts w:ascii="Arial" w:hAnsi="Arial" w:cs="Arial"/>
          <w:lang w:val="fr-CH"/>
        </w:rPr>
        <w:t xml:space="preserve"> (sur la partie gauche de l’écran</w:t>
      </w:r>
      <w:r w:rsidRPr="00160C2E">
        <w:rPr>
          <w:rFonts w:ascii="Arial" w:hAnsi="Arial" w:cs="Arial"/>
          <w:lang w:val="fr-CH"/>
        </w:rPr>
        <w:t xml:space="preserve">, Full Plate puis sélectionner les puits </w:t>
      </w:r>
      <w:r>
        <w:rPr>
          <w:rFonts w:ascii="Arial" w:hAnsi="Arial" w:cs="Arial"/>
          <w:lang w:val="fr-CH"/>
        </w:rPr>
        <w:t>utilisés (en bleu) et appuyer sur OK (3X).</w:t>
      </w:r>
    </w:p>
    <w:p w14:paraId="3BF3AD52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Ouvrir Plate </w:t>
      </w:r>
      <w:proofErr w:type="spellStart"/>
      <w:r>
        <w:rPr>
          <w:rFonts w:ascii="Arial" w:hAnsi="Arial" w:cs="Arial"/>
          <w:lang w:val="fr-CH"/>
        </w:rPr>
        <w:t>Layout</w:t>
      </w:r>
      <w:proofErr w:type="spellEnd"/>
      <w:r>
        <w:rPr>
          <w:rFonts w:ascii="Arial" w:hAnsi="Arial" w:cs="Arial"/>
          <w:lang w:val="fr-CH"/>
        </w:rPr>
        <w:t xml:space="preserve"> : mettre les blancs, les standards et </w:t>
      </w:r>
      <w:proofErr w:type="spellStart"/>
      <w:r>
        <w:rPr>
          <w:rFonts w:ascii="Arial" w:hAnsi="Arial" w:cs="Arial"/>
          <w:lang w:val="fr-CH"/>
        </w:rPr>
        <w:t>samples</w:t>
      </w:r>
      <w:proofErr w:type="spellEnd"/>
      <w:r>
        <w:rPr>
          <w:rFonts w:ascii="Arial" w:hAnsi="Arial" w:cs="Arial"/>
          <w:lang w:val="fr-CH"/>
        </w:rPr>
        <w:t xml:space="preserve"> selon votre plaque et appuyer sur OK.</w:t>
      </w:r>
    </w:p>
    <w:p w14:paraId="0E4CE5C7" w14:textId="77777777" w:rsidR="0018180D" w:rsidRDefault="0018180D" w:rsidP="0018180D">
      <w:pPr>
        <w:numPr>
          <w:ilvl w:val="0"/>
          <w:numId w:val="17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Appuyer sur </w:t>
      </w:r>
      <w:proofErr w:type="spellStart"/>
      <w:r>
        <w:rPr>
          <w:rFonts w:ascii="Arial" w:hAnsi="Arial" w:cs="Arial"/>
          <w:lang w:val="fr-CH"/>
        </w:rPr>
        <w:t>Create</w:t>
      </w:r>
      <w:proofErr w:type="spellEnd"/>
      <w:r>
        <w:rPr>
          <w:rFonts w:ascii="Arial" w:hAnsi="Arial" w:cs="Arial"/>
          <w:lang w:val="fr-CH"/>
        </w:rPr>
        <w:t xml:space="preserve"> </w:t>
      </w:r>
      <w:proofErr w:type="spellStart"/>
      <w:r>
        <w:rPr>
          <w:rFonts w:ascii="Arial" w:hAnsi="Arial" w:cs="Arial"/>
          <w:lang w:val="fr-CH"/>
        </w:rPr>
        <w:t>experiment</w:t>
      </w:r>
      <w:proofErr w:type="spellEnd"/>
      <w:r>
        <w:rPr>
          <w:rFonts w:ascii="Arial" w:hAnsi="Arial" w:cs="Arial"/>
          <w:lang w:val="fr-CH"/>
        </w:rPr>
        <w:t xml:space="preserve"> (onglet rond vert avec flèche blanche) et mettre la plaque dans le lecteur et appuyer sur OK.</w:t>
      </w:r>
    </w:p>
    <w:p w14:paraId="34B92257" w14:textId="5FE86A2B" w:rsidR="00E6460A" w:rsidRPr="00751EDF" w:rsidRDefault="0018180D" w:rsidP="00E6460A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Une fois l’analyse terminée cliquer sur le bouton droit de la souris et sélectionner </w:t>
      </w:r>
      <w:proofErr w:type="spellStart"/>
      <w:r>
        <w:rPr>
          <w:rFonts w:ascii="Arial" w:hAnsi="Arial" w:cs="Arial"/>
        </w:rPr>
        <w:t>QuickExport</w:t>
      </w:r>
      <w:proofErr w:type="spellEnd"/>
      <w:r>
        <w:rPr>
          <w:rFonts w:ascii="Arial" w:hAnsi="Arial" w:cs="Arial"/>
        </w:rPr>
        <w:t xml:space="preserve"> pour ouvrir un fichier Excel avec vos valeurs.</w:t>
      </w:r>
      <w:r w:rsidR="00E6460A" w:rsidRPr="00E6460A">
        <w:rPr>
          <w:rFonts w:ascii="Arial" w:hAnsi="Arial" w:cs="Arial"/>
        </w:rPr>
        <w:t xml:space="preserve"> </w:t>
      </w:r>
      <w:r w:rsidR="00E6460A">
        <w:rPr>
          <w:rFonts w:ascii="Arial" w:hAnsi="Arial" w:cs="Arial"/>
        </w:rPr>
        <w:t>Enregistrer vos données sur votre clé USB personnelle (ne rien sauvegarder sur le PC).</w:t>
      </w:r>
    </w:p>
    <w:p w14:paraId="3717C59B" w14:textId="3D6730C8" w:rsidR="0018180D" w:rsidRPr="00160C2E" w:rsidRDefault="0018180D" w:rsidP="00E6460A">
      <w:pPr>
        <w:ind w:left="720"/>
        <w:rPr>
          <w:rFonts w:ascii="Arial" w:hAnsi="Arial" w:cs="Arial"/>
          <w:lang w:val="fr-CH"/>
        </w:rPr>
      </w:pPr>
    </w:p>
    <w:p w14:paraId="26049BA2" w14:textId="77777777" w:rsidR="0018180D" w:rsidRPr="00160C2E" w:rsidRDefault="0018180D" w:rsidP="0018180D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19D364E7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5DD2BD98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78C05B96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068694DD" w14:textId="77777777" w:rsidR="0018180D" w:rsidRDefault="0018180D" w:rsidP="0018180D">
      <w:pPr>
        <w:jc w:val="both"/>
        <w:rPr>
          <w:rFonts w:ascii="Arial" w:hAnsi="Arial" w:cs="Arial"/>
          <w:b/>
          <w:smallCaps/>
          <w:sz w:val="22"/>
          <w:szCs w:val="22"/>
          <w:lang w:val="fr-FR"/>
        </w:rPr>
      </w:pPr>
    </w:p>
    <w:p w14:paraId="5381AA70" w14:textId="3C6FCB00" w:rsidR="0018180D" w:rsidRPr="006B3B80" w:rsidRDefault="0018180D" w:rsidP="0018180D">
      <w:pPr>
        <w:jc w:val="both"/>
        <w:rPr>
          <w:rFonts w:ascii="Arial" w:hAnsi="Arial" w:cs="Arial"/>
          <w:smallCaps/>
          <w:sz w:val="22"/>
          <w:szCs w:val="22"/>
          <w:lang w:val="fr-FR"/>
        </w:rPr>
      </w:pPr>
      <w:r>
        <w:rPr>
          <w:rFonts w:ascii="Arial" w:hAnsi="Arial" w:cs="Arial"/>
          <w:b/>
          <w:smallCaps/>
          <w:sz w:val="22"/>
          <w:szCs w:val="22"/>
          <w:lang w:val="fr-FR"/>
        </w:rPr>
        <w:lastRenderedPageBreak/>
        <w:t>1.4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tab/>
      </w:r>
      <w:r>
        <w:rPr>
          <w:rFonts w:ascii="Arial" w:hAnsi="Arial" w:cs="Arial"/>
          <w:b/>
          <w:smallCaps/>
          <w:sz w:val="22"/>
          <w:szCs w:val="22"/>
          <w:lang w:val="fr-FR"/>
        </w:rPr>
        <w:t>Dosage de la quinine</w:t>
      </w:r>
      <w:r w:rsidR="00F23C57">
        <w:rPr>
          <w:rFonts w:ascii="Arial" w:hAnsi="Arial" w:cs="Arial"/>
          <w:b/>
          <w:smallCaps/>
          <w:sz w:val="22"/>
          <w:szCs w:val="22"/>
          <w:lang w:val="fr-FR"/>
        </w:rPr>
        <w:t xml:space="preserve"> (C</w:t>
      </w:r>
      <w:r w:rsidR="00F23C57" w:rsidRPr="00F23C57">
        <w:rPr>
          <w:rFonts w:ascii="Arial" w:hAnsi="Arial" w:cs="Arial"/>
          <w:b/>
          <w:smallCaps/>
          <w:sz w:val="22"/>
          <w:szCs w:val="22"/>
          <w:vertAlign w:val="subscript"/>
          <w:lang w:val="fr-FR"/>
        </w:rPr>
        <w:t>20</w:t>
      </w:r>
      <w:r w:rsidR="00F23C57">
        <w:rPr>
          <w:rFonts w:ascii="Arial" w:hAnsi="Arial" w:cs="Arial"/>
          <w:b/>
          <w:smallCaps/>
          <w:sz w:val="22"/>
          <w:szCs w:val="22"/>
          <w:lang w:val="fr-FR"/>
        </w:rPr>
        <w:t>H</w:t>
      </w:r>
      <w:r w:rsidR="00F23C57" w:rsidRPr="00F23C57">
        <w:rPr>
          <w:rFonts w:ascii="Arial" w:hAnsi="Arial" w:cs="Arial"/>
          <w:b/>
          <w:smallCaps/>
          <w:sz w:val="22"/>
          <w:szCs w:val="22"/>
          <w:vertAlign w:val="subscript"/>
          <w:lang w:val="fr-FR"/>
        </w:rPr>
        <w:t>24</w:t>
      </w:r>
      <w:r w:rsidR="00F23C57">
        <w:rPr>
          <w:rFonts w:ascii="Arial" w:hAnsi="Arial" w:cs="Arial"/>
          <w:b/>
          <w:smallCaps/>
          <w:sz w:val="22"/>
          <w:szCs w:val="22"/>
          <w:lang w:val="fr-FR"/>
        </w:rPr>
        <w:t>N</w:t>
      </w:r>
      <w:r w:rsidR="00F23C57" w:rsidRPr="00F23C57">
        <w:rPr>
          <w:rFonts w:ascii="Arial" w:hAnsi="Arial" w:cs="Arial"/>
          <w:b/>
          <w:smallCaps/>
          <w:sz w:val="22"/>
          <w:szCs w:val="22"/>
          <w:vertAlign w:val="subscript"/>
          <w:lang w:val="fr-FR"/>
        </w:rPr>
        <w:t>2</w:t>
      </w:r>
      <w:r w:rsidR="00F23C57">
        <w:rPr>
          <w:rFonts w:ascii="Arial" w:hAnsi="Arial" w:cs="Arial"/>
          <w:b/>
          <w:smallCaps/>
          <w:sz w:val="22"/>
          <w:szCs w:val="22"/>
          <w:lang w:val="fr-FR"/>
        </w:rPr>
        <w:t>O</w:t>
      </w:r>
      <w:r w:rsidR="00F23C57" w:rsidRPr="00F23C57">
        <w:rPr>
          <w:rFonts w:ascii="Arial" w:hAnsi="Arial" w:cs="Arial"/>
          <w:b/>
          <w:smallCaps/>
          <w:sz w:val="22"/>
          <w:szCs w:val="22"/>
          <w:vertAlign w:val="subscript"/>
          <w:lang w:val="fr-FR"/>
        </w:rPr>
        <w:t>2</w:t>
      </w:r>
      <w:r w:rsidR="00F23C57">
        <w:rPr>
          <w:rFonts w:ascii="Arial" w:hAnsi="Arial" w:cs="Arial"/>
          <w:b/>
          <w:smallCaps/>
          <w:sz w:val="22"/>
          <w:szCs w:val="22"/>
          <w:lang w:val="fr-FR"/>
        </w:rPr>
        <w:t xml:space="preserve">)  </w:t>
      </w:r>
      <w:r>
        <w:rPr>
          <w:rFonts w:ascii="Arial" w:hAnsi="Arial" w:cs="Arial"/>
          <w:b/>
          <w:smallCaps/>
          <w:sz w:val="22"/>
          <w:szCs w:val="22"/>
          <w:lang w:val="fr-FR"/>
        </w:rPr>
        <w:t xml:space="preserve"> dans une boisson gazeuse</w:t>
      </w:r>
      <w:r w:rsidRPr="006B3B80">
        <w:rPr>
          <w:rFonts w:ascii="Arial" w:hAnsi="Arial" w:cs="Arial"/>
          <w:b/>
          <w:smallCaps/>
          <w:sz w:val="22"/>
          <w:szCs w:val="22"/>
          <w:lang w:val="fr-FR"/>
        </w:rPr>
        <w:cr/>
      </w:r>
    </w:p>
    <w:p w14:paraId="307470BE" w14:textId="46207A78" w:rsidR="0018180D" w:rsidRDefault="0018180D" w:rsidP="0018180D">
      <w:pPr>
        <w:jc w:val="both"/>
        <w:rPr>
          <w:rFonts w:ascii="Arial" w:hAnsi="Arial" w:cs="Arial"/>
          <w:sz w:val="22"/>
          <w:szCs w:val="22"/>
          <w:u w:val="single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Nous allons faire une courbe de calibration a</w:t>
      </w:r>
      <w:r w:rsidR="00E9628D">
        <w:rPr>
          <w:rFonts w:ascii="Arial" w:hAnsi="Arial" w:cs="Arial"/>
          <w:sz w:val="22"/>
          <w:szCs w:val="22"/>
          <w:lang w:val="fr-FR"/>
        </w:rPr>
        <w:t>vec six</w:t>
      </w:r>
      <w:r>
        <w:rPr>
          <w:rFonts w:ascii="Arial" w:hAnsi="Arial" w:cs="Arial"/>
          <w:sz w:val="22"/>
          <w:szCs w:val="22"/>
          <w:lang w:val="fr-FR"/>
        </w:rPr>
        <w:t xml:space="preserve"> standards dont la concentration doit être comprise entre 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0 et 1</w:t>
      </w:r>
      <w:r w:rsidR="00E9628D"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0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>mg/l de quinine. Pour cela, nous allons utiliser d</w:t>
      </w:r>
      <w:r w:rsidR="00B002BA">
        <w:rPr>
          <w:rFonts w:ascii="Arial" w:hAnsi="Arial" w:cs="Arial"/>
          <w:sz w:val="22"/>
          <w:szCs w:val="22"/>
          <w:lang w:val="fr-FR"/>
        </w:rPr>
        <w:t>u</w:t>
      </w:r>
      <w:r>
        <w:rPr>
          <w:rFonts w:ascii="Arial" w:hAnsi="Arial" w:cs="Arial"/>
          <w:sz w:val="22"/>
          <w:szCs w:val="22"/>
          <w:lang w:val="fr-FR"/>
        </w:rPr>
        <w:t xml:space="preserve"> sulfate de quinine </w:t>
      </w:r>
      <w:proofErr w:type="spellStart"/>
      <w:r w:rsidR="00B002BA">
        <w:rPr>
          <w:rFonts w:ascii="Arial" w:hAnsi="Arial" w:cs="Arial"/>
          <w:sz w:val="22"/>
          <w:szCs w:val="22"/>
          <w:lang w:val="fr-FR"/>
        </w:rPr>
        <w:t>di</w:t>
      </w:r>
      <w:r>
        <w:rPr>
          <w:rFonts w:ascii="Arial" w:hAnsi="Arial" w:cs="Arial"/>
          <w:sz w:val="22"/>
          <w:szCs w:val="22"/>
          <w:lang w:val="fr-FR"/>
        </w:rPr>
        <w:t>hydrate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(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C</w:t>
      </w:r>
      <w:r w:rsidR="00B002BA"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40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H</w:t>
      </w:r>
      <w:r w:rsidR="00B002BA"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48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N</w:t>
      </w:r>
      <w:r w:rsidR="00F23C57"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O</w:t>
      </w:r>
      <w:r w:rsidR="00F23C57"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* H</w:t>
      </w:r>
      <w:r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2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O</w:t>
      </w:r>
      <w:r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S * </w:t>
      </w:r>
      <w:r w:rsidR="00F23C57"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2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>H</w:t>
      </w:r>
      <w:r w:rsidRPr="00F23C57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2</w:t>
      </w:r>
      <w:r w:rsidRPr="00F23C57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O </w:t>
      </w:r>
      <w:r w:rsidR="00B002BA">
        <w:rPr>
          <w:rFonts w:ascii="Arial" w:hAnsi="Arial" w:cs="Arial"/>
          <w:sz w:val="22"/>
          <w:szCs w:val="22"/>
          <w:lang w:val="fr-FR"/>
        </w:rPr>
        <w:t>782.96</w:t>
      </w:r>
      <w:r>
        <w:rPr>
          <w:rFonts w:ascii="Arial" w:hAnsi="Arial" w:cs="Arial"/>
          <w:sz w:val="22"/>
          <w:szCs w:val="22"/>
          <w:lang w:val="fr-FR"/>
        </w:rPr>
        <w:t>g/mol</w:t>
      </w:r>
      <w:r w:rsidR="00E6460A">
        <w:rPr>
          <w:rFonts w:ascii="Arial" w:hAnsi="Arial" w:cs="Arial"/>
          <w:sz w:val="22"/>
          <w:szCs w:val="22"/>
          <w:lang w:val="fr-FR"/>
        </w:rPr>
        <w:t>)</w:t>
      </w:r>
      <w:r w:rsidR="00F23C57">
        <w:rPr>
          <w:rFonts w:ascii="Arial" w:hAnsi="Arial" w:cs="Arial"/>
          <w:sz w:val="22"/>
          <w:szCs w:val="22"/>
          <w:lang w:val="fr-FR"/>
        </w:rPr>
        <w:t xml:space="preserve">, </w:t>
      </w:r>
      <w:r w:rsidR="00E6460A">
        <w:rPr>
          <w:rFonts w:ascii="Arial" w:hAnsi="Arial" w:cs="Arial"/>
          <w:sz w:val="22"/>
          <w:szCs w:val="22"/>
          <w:lang w:val="fr-FR"/>
        </w:rPr>
        <w:t xml:space="preserve">la </w:t>
      </w:r>
      <w:r w:rsidR="00F23C57">
        <w:rPr>
          <w:rFonts w:ascii="Arial" w:hAnsi="Arial" w:cs="Arial"/>
          <w:sz w:val="22"/>
          <w:szCs w:val="22"/>
          <w:lang w:val="fr-FR"/>
        </w:rPr>
        <w:t>quinine</w:t>
      </w:r>
      <w:r w:rsidR="00E6460A">
        <w:rPr>
          <w:rFonts w:ascii="Arial" w:hAnsi="Arial" w:cs="Arial"/>
          <w:sz w:val="22"/>
          <w:szCs w:val="22"/>
          <w:lang w:val="fr-FR"/>
        </w:rPr>
        <w:t xml:space="preserve"> C</w:t>
      </w:r>
      <w:r w:rsidR="00E6460A" w:rsidRPr="00E6460A">
        <w:rPr>
          <w:rFonts w:ascii="Arial" w:hAnsi="Arial" w:cs="Arial"/>
          <w:sz w:val="22"/>
          <w:szCs w:val="22"/>
          <w:vertAlign w:val="subscript"/>
          <w:lang w:val="fr-FR"/>
        </w:rPr>
        <w:t>20</w:t>
      </w:r>
      <w:r w:rsidR="00E6460A">
        <w:rPr>
          <w:rFonts w:ascii="Arial" w:hAnsi="Arial" w:cs="Arial"/>
          <w:sz w:val="22"/>
          <w:szCs w:val="22"/>
          <w:lang w:val="fr-FR"/>
        </w:rPr>
        <w:t>H</w:t>
      </w:r>
      <w:r w:rsidR="00E6460A" w:rsidRPr="00E6460A">
        <w:rPr>
          <w:rFonts w:ascii="Arial" w:hAnsi="Arial" w:cs="Arial"/>
          <w:sz w:val="22"/>
          <w:szCs w:val="22"/>
          <w:vertAlign w:val="subscript"/>
          <w:lang w:val="fr-FR"/>
        </w:rPr>
        <w:t>24</w:t>
      </w:r>
      <w:r w:rsidR="00E6460A">
        <w:rPr>
          <w:rFonts w:ascii="Arial" w:hAnsi="Arial" w:cs="Arial"/>
          <w:sz w:val="22"/>
          <w:szCs w:val="22"/>
          <w:lang w:val="fr-FR"/>
        </w:rPr>
        <w:t>N</w:t>
      </w:r>
      <w:r w:rsidR="00E6460A" w:rsidRPr="00E6460A">
        <w:rPr>
          <w:rFonts w:ascii="Arial" w:hAnsi="Arial" w:cs="Arial"/>
          <w:sz w:val="22"/>
          <w:szCs w:val="22"/>
          <w:vertAlign w:val="subscript"/>
          <w:lang w:val="fr-FR"/>
        </w:rPr>
        <w:t>2</w:t>
      </w:r>
      <w:r w:rsidR="00E6460A">
        <w:rPr>
          <w:rFonts w:ascii="Arial" w:hAnsi="Arial" w:cs="Arial"/>
          <w:sz w:val="22"/>
          <w:szCs w:val="22"/>
          <w:lang w:val="fr-FR"/>
        </w:rPr>
        <w:t>O</w:t>
      </w:r>
      <w:r w:rsidR="00E6460A" w:rsidRPr="00E6460A">
        <w:rPr>
          <w:rFonts w:ascii="Arial" w:hAnsi="Arial" w:cs="Arial"/>
          <w:sz w:val="22"/>
          <w:szCs w:val="22"/>
          <w:vertAlign w:val="subscript"/>
          <w:lang w:val="fr-FR"/>
        </w:rPr>
        <w:t>2</w:t>
      </w:r>
      <w:r w:rsidR="00E6460A">
        <w:rPr>
          <w:rFonts w:ascii="Arial" w:hAnsi="Arial" w:cs="Arial"/>
          <w:sz w:val="22"/>
          <w:szCs w:val="22"/>
          <w:lang w:val="fr-FR"/>
        </w:rPr>
        <w:t xml:space="preserve"> a une masse molaire de</w:t>
      </w:r>
      <w:r w:rsidR="00F23C57">
        <w:rPr>
          <w:rFonts w:ascii="Arial" w:hAnsi="Arial" w:cs="Arial"/>
          <w:sz w:val="22"/>
          <w:szCs w:val="22"/>
          <w:lang w:val="fr-FR"/>
        </w:rPr>
        <w:t xml:space="preserve"> 324.42g/mol)</w:t>
      </w:r>
      <w:r>
        <w:rPr>
          <w:rFonts w:ascii="Arial" w:hAnsi="Arial" w:cs="Arial"/>
          <w:sz w:val="22"/>
          <w:szCs w:val="22"/>
          <w:lang w:val="fr-FR"/>
        </w:rPr>
        <w:t xml:space="preserve">). </w:t>
      </w:r>
      <w:r w:rsidR="00E6460A" w:rsidRPr="00E9628D">
        <w:rPr>
          <w:rFonts w:ascii="Arial" w:hAnsi="Arial" w:cs="Arial"/>
          <w:b/>
          <w:bCs/>
          <w:sz w:val="22"/>
          <w:szCs w:val="22"/>
          <w:u w:val="single"/>
          <w:lang w:val="fr-FR"/>
        </w:rPr>
        <w:t xml:space="preserve">Attention, </w:t>
      </w:r>
      <w:r w:rsidR="00E9628D" w:rsidRPr="00E9628D">
        <w:rPr>
          <w:rFonts w:ascii="Arial" w:hAnsi="Arial" w:cs="Arial"/>
          <w:b/>
          <w:bCs/>
          <w:sz w:val="22"/>
          <w:szCs w:val="22"/>
          <w:u w:val="single"/>
          <w:lang w:val="fr-FR"/>
        </w:rPr>
        <w:t xml:space="preserve">toutes </w:t>
      </w:r>
      <w:r w:rsidR="00E6460A" w:rsidRPr="00E9628D">
        <w:rPr>
          <w:rFonts w:ascii="Arial" w:hAnsi="Arial" w:cs="Arial"/>
          <w:b/>
          <w:bCs/>
          <w:sz w:val="22"/>
          <w:szCs w:val="22"/>
          <w:u w:val="single"/>
          <w:lang w:val="fr-FR"/>
        </w:rPr>
        <w:t>l</w:t>
      </w:r>
      <w:r w:rsidRPr="00E9628D">
        <w:rPr>
          <w:rFonts w:ascii="Arial" w:hAnsi="Arial" w:cs="Arial"/>
          <w:b/>
          <w:bCs/>
          <w:sz w:val="22"/>
          <w:szCs w:val="22"/>
          <w:u w:val="single"/>
          <w:lang w:val="fr-FR"/>
        </w:rPr>
        <w:t>es solutions doivent être diluées dans de l’HNO</w:t>
      </w:r>
      <w:r w:rsidRPr="00E9628D">
        <w:rPr>
          <w:rFonts w:ascii="Arial" w:hAnsi="Arial" w:cs="Arial"/>
          <w:b/>
          <w:bCs/>
          <w:sz w:val="22"/>
          <w:szCs w:val="22"/>
          <w:u w:val="single"/>
          <w:vertAlign w:val="subscript"/>
          <w:lang w:val="fr-FR"/>
        </w:rPr>
        <w:t xml:space="preserve">3 </w:t>
      </w:r>
      <w:r w:rsidRPr="00E9628D">
        <w:rPr>
          <w:rFonts w:ascii="Arial" w:hAnsi="Arial" w:cs="Arial"/>
          <w:b/>
          <w:bCs/>
          <w:sz w:val="22"/>
          <w:szCs w:val="22"/>
          <w:u w:val="single"/>
          <w:lang w:val="fr-FR"/>
        </w:rPr>
        <w:t>0.01M.</w:t>
      </w:r>
    </w:p>
    <w:p w14:paraId="2607526F" w14:textId="01F225F3" w:rsidR="00E6460A" w:rsidRDefault="00E6460A" w:rsidP="0018180D">
      <w:pPr>
        <w:jc w:val="both"/>
        <w:rPr>
          <w:rFonts w:ascii="Arial" w:hAnsi="Arial" w:cs="Arial"/>
          <w:sz w:val="22"/>
          <w:szCs w:val="22"/>
          <w:u w:val="single"/>
          <w:lang w:val="fr-FR"/>
        </w:rPr>
      </w:pPr>
    </w:p>
    <w:p w14:paraId="41A6828A" w14:textId="2BEAC8DE" w:rsidR="00E6460A" w:rsidRDefault="00E6460A" w:rsidP="0018180D">
      <w:pPr>
        <w:jc w:val="both"/>
        <w:rPr>
          <w:rFonts w:ascii="Arial" w:hAnsi="Arial" w:cs="Arial"/>
          <w:sz w:val="22"/>
          <w:szCs w:val="22"/>
          <w:u w:val="single"/>
          <w:lang w:val="fr-FR"/>
        </w:rPr>
      </w:pPr>
    </w:p>
    <w:p w14:paraId="6928CA3B" w14:textId="33719815" w:rsidR="00E6460A" w:rsidRPr="00E9628D" w:rsidRDefault="00E9628D" w:rsidP="0018180D">
      <w:pPr>
        <w:jc w:val="both"/>
        <w:rPr>
          <w:rFonts w:ascii="Arial" w:hAnsi="Arial" w:cs="Arial"/>
          <w:sz w:val="22"/>
          <w:szCs w:val="22"/>
          <w:lang w:val="fr-FR"/>
        </w:rPr>
      </w:pPr>
      <w:r w:rsidRPr="00E9628D">
        <w:rPr>
          <w:rFonts w:ascii="Arial" w:hAnsi="Arial" w:cs="Arial"/>
          <w:sz w:val="22"/>
          <w:szCs w:val="22"/>
          <w:lang w:val="fr-FR"/>
        </w:rPr>
        <w:t>Nous allons commencer par faire une solution</w:t>
      </w:r>
      <w:r>
        <w:rPr>
          <w:rFonts w:ascii="Arial" w:hAnsi="Arial" w:cs="Arial"/>
          <w:sz w:val="22"/>
          <w:szCs w:val="22"/>
          <w:lang w:val="fr-FR"/>
        </w:rPr>
        <w:t xml:space="preserve"> stock</w:t>
      </w:r>
      <w:r w:rsidRPr="00E9628D">
        <w:rPr>
          <w:rFonts w:ascii="Arial" w:hAnsi="Arial" w:cs="Arial"/>
          <w:sz w:val="22"/>
          <w:szCs w:val="22"/>
          <w:lang w:val="fr-FR"/>
        </w:rPr>
        <w:t xml:space="preserve"> (dans un ballon jaugé) de 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C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40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H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48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N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O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* H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2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O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4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>S * 2H</w:t>
      </w:r>
      <w:r w:rsidRPr="00E9628D">
        <w:rPr>
          <w:rFonts w:ascii="Arial" w:hAnsi="Arial" w:cs="Arial"/>
          <w:color w:val="000000" w:themeColor="text1"/>
          <w:sz w:val="22"/>
          <w:szCs w:val="22"/>
          <w:vertAlign w:val="subscript"/>
          <w:lang w:val="fr-FR"/>
        </w:rPr>
        <w:t>2</w:t>
      </w:r>
      <w:r w:rsidRPr="00E962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O </w:t>
      </w:r>
      <w:r w:rsidRPr="00E9628D">
        <w:rPr>
          <w:rFonts w:ascii="Arial" w:hAnsi="Arial" w:cs="Arial"/>
          <w:sz w:val="22"/>
          <w:szCs w:val="22"/>
          <w:lang w:val="fr-FR"/>
        </w:rPr>
        <w:t xml:space="preserve">782.96g/mol à </w:t>
      </w:r>
      <w:r w:rsidR="00AE1C51">
        <w:rPr>
          <w:rFonts w:ascii="Arial" w:hAnsi="Arial" w:cs="Arial"/>
          <w:sz w:val="22"/>
          <w:szCs w:val="22"/>
          <w:lang w:val="fr-FR"/>
        </w:rPr>
        <w:t>30</w:t>
      </w:r>
      <w:r w:rsidRPr="00E9628D">
        <w:rPr>
          <w:rFonts w:ascii="Arial" w:hAnsi="Arial" w:cs="Arial"/>
          <w:sz w:val="22"/>
          <w:szCs w:val="22"/>
          <w:lang w:val="fr-FR"/>
        </w:rPr>
        <w:t>.0mg dans un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E9628D">
        <w:rPr>
          <w:rFonts w:ascii="Arial" w:hAnsi="Arial" w:cs="Arial"/>
          <w:sz w:val="22"/>
          <w:szCs w:val="22"/>
          <w:lang w:val="fr-FR"/>
        </w:rPr>
        <w:t xml:space="preserve">ballon jaugé de 50ml. La concentration </w:t>
      </w:r>
      <w:r w:rsidR="00C76089">
        <w:rPr>
          <w:rFonts w:ascii="Arial" w:hAnsi="Arial" w:cs="Arial"/>
          <w:sz w:val="22"/>
          <w:szCs w:val="22"/>
          <w:lang w:val="fr-FR"/>
        </w:rPr>
        <w:t xml:space="preserve">en </w:t>
      </w:r>
      <w:r w:rsidRPr="00E9628D">
        <w:rPr>
          <w:rFonts w:ascii="Arial" w:hAnsi="Arial" w:cs="Arial"/>
          <w:sz w:val="22"/>
          <w:szCs w:val="22"/>
          <w:lang w:val="fr-FR"/>
        </w:rPr>
        <w:t xml:space="preserve">quinine est d’environ </w:t>
      </w:r>
      <w:r w:rsidRPr="00C76089">
        <w:rPr>
          <w:rFonts w:ascii="Arial" w:hAnsi="Arial" w:cs="Arial"/>
          <w:sz w:val="22"/>
          <w:szCs w:val="22"/>
          <w:u w:val="single"/>
          <w:lang w:val="fr-FR"/>
        </w:rPr>
        <w:t>500mg/l</w:t>
      </w:r>
      <w:r w:rsidRPr="00E9628D">
        <w:rPr>
          <w:rFonts w:ascii="Arial" w:hAnsi="Arial" w:cs="Arial"/>
          <w:sz w:val="22"/>
          <w:szCs w:val="22"/>
          <w:lang w:val="fr-FR"/>
        </w:rPr>
        <w:t>.</w:t>
      </w:r>
    </w:p>
    <w:p w14:paraId="13665C8E" w14:textId="58F96E2E" w:rsidR="00E6460A" w:rsidRPr="00E9628D" w:rsidRDefault="00E6460A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7404B632" w14:textId="7686627F" w:rsidR="00E6460A" w:rsidRDefault="00E9628D" w:rsidP="0018180D">
      <w:pPr>
        <w:jc w:val="both"/>
        <w:rPr>
          <w:rFonts w:ascii="Arial" w:hAnsi="Arial" w:cs="Arial"/>
          <w:sz w:val="22"/>
          <w:szCs w:val="22"/>
          <w:lang w:val="fr-FR"/>
        </w:rPr>
      </w:pPr>
      <w:r w:rsidRPr="002F11C5">
        <w:rPr>
          <w:rFonts w:ascii="Arial" w:hAnsi="Arial" w:cs="Arial"/>
          <w:sz w:val="22"/>
          <w:szCs w:val="22"/>
          <w:lang w:val="fr-FR"/>
        </w:rPr>
        <w:t xml:space="preserve">Diluer ensuite cette solution de 10X </w:t>
      </w:r>
      <w:r w:rsidR="002F11C5" w:rsidRPr="002F11C5">
        <w:rPr>
          <w:rFonts w:ascii="Arial" w:hAnsi="Arial" w:cs="Arial"/>
          <w:sz w:val="22"/>
          <w:szCs w:val="22"/>
          <w:lang w:val="fr-FR"/>
        </w:rPr>
        <w:t xml:space="preserve">dans un ballon jaugé </w:t>
      </w:r>
      <w:r w:rsidRPr="002F11C5">
        <w:rPr>
          <w:rFonts w:ascii="Arial" w:hAnsi="Arial" w:cs="Arial"/>
          <w:sz w:val="22"/>
          <w:szCs w:val="22"/>
          <w:lang w:val="fr-FR"/>
        </w:rPr>
        <w:t>en mettant 10ml</w:t>
      </w:r>
      <w:r w:rsidR="002F11C5" w:rsidRPr="002F11C5">
        <w:rPr>
          <w:rFonts w:ascii="Arial" w:hAnsi="Arial" w:cs="Arial"/>
          <w:sz w:val="22"/>
          <w:szCs w:val="22"/>
          <w:lang w:val="fr-FR"/>
        </w:rPr>
        <w:t xml:space="preserve"> dans 100ml.</w:t>
      </w:r>
      <w:r w:rsidR="002F11C5">
        <w:rPr>
          <w:rFonts w:ascii="Arial" w:hAnsi="Arial" w:cs="Arial"/>
          <w:sz w:val="22"/>
          <w:szCs w:val="22"/>
          <w:lang w:val="fr-FR"/>
        </w:rPr>
        <w:t xml:space="preserve"> La concentration </w:t>
      </w:r>
      <w:r w:rsidR="00C76089">
        <w:rPr>
          <w:rFonts w:ascii="Arial" w:hAnsi="Arial" w:cs="Arial"/>
          <w:sz w:val="22"/>
          <w:szCs w:val="22"/>
          <w:lang w:val="fr-FR"/>
        </w:rPr>
        <w:t xml:space="preserve">en </w:t>
      </w:r>
      <w:r w:rsidR="002F11C5">
        <w:rPr>
          <w:rFonts w:ascii="Arial" w:hAnsi="Arial" w:cs="Arial"/>
          <w:sz w:val="22"/>
          <w:szCs w:val="22"/>
          <w:lang w:val="fr-FR"/>
        </w:rPr>
        <w:t xml:space="preserve">quinine est d’environ </w:t>
      </w:r>
      <w:r w:rsidR="002F11C5" w:rsidRPr="00C76089">
        <w:rPr>
          <w:rFonts w:ascii="Arial" w:hAnsi="Arial" w:cs="Arial"/>
          <w:sz w:val="22"/>
          <w:szCs w:val="22"/>
          <w:u w:val="single"/>
          <w:lang w:val="fr-FR"/>
        </w:rPr>
        <w:t>50mg/l</w:t>
      </w:r>
      <w:r w:rsidR="002F11C5">
        <w:rPr>
          <w:rFonts w:ascii="Arial" w:hAnsi="Arial" w:cs="Arial"/>
          <w:sz w:val="22"/>
          <w:szCs w:val="22"/>
          <w:lang w:val="fr-FR"/>
        </w:rPr>
        <w:t>.</w:t>
      </w:r>
    </w:p>
    <w:p w14:paraId="4E6037B7" w14:textId="5C4644C4" w:rsidR="002F11C5" w:rsidRDefault="002F11C5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0EC90985" w14:textId="7D9D4601" w:rsidR="002F11C5" w:rsidRDefault="002F11C5" w:rsidP="0018180D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Les </w:t>
      </w:r>
      <w:r w:rsidR="00C76089">
        <w:rPr>
          <w:rFonts w:ascii="Arial" w:hAnsi="Arial" w:cs="Arial"/>
          <w:sz w:val="22"/>
          <w:szCs w:val="22"/>
          <w:lang w:val="fr-FR"/>
        </w:rPr>
        <w:t xml:space="preserve">dilutions des </w:t>
      </w:r>
      <w:r>
        <w:rPr>
          <w:rFonts w:ascii="Arial" w:hAnsi="Arial" w:cs="Arial"/>
          <w:sz w:val="22"/>
          <w:szCs w:val="22"/>
          <w:lang w:val="fr-FR"/>
        </w:rPr>
        <w:t xml:space="preserve">solutions standards sont ensuite </w:t>
      </w:r>
      <w:r w:rsidR="00C76089">
        <w:rPr>
          <w:rFonts w:ascii="Arial" w:hAnsi="Arial" w:cs="Arial"/>
          <w:sz w:val="22"/>
          <w:szCs w:val="22"/>
          <w:lang w:val="fr-FR"/>
        </w:rPr>
        <w:t xml:space="preserve">effectuées </w:t>
      </w:r>
      <w:r>
        <w:rPr>
          <w:rFonts w:ascii="Arial" w:hAnsi="Arial" w:cs="Arial"/>
          <w:sz w:val="22"/>
          <w:szCs w:val="22"/>
          <w:lang w:val="fr-FR"/>
        </w:rPr>
        <w:t>selon le tableau ci-dessous :</w:t>
      </w:r>
    </w:p>
    <w:p w14:paraId="1593A2A8" w14:textId="77777777" w:rsidR="00C76089" w:rsidRDefault="00C76089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2806F241" w14:textId="2D887730" w:rsidR="002F11C5" w:rsidRDefault="002F11C5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tbl>
      <w:tblPr>
        <w:tblW w:w="5280" w:type="dxa"/>
        <w:tblInd w:w="18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1880"/>
        <w:gridCol w:w="1600"/>
      </w:tblGrid>
      <w:tr w:rsidR="002F11C5" w14:paraId="2FCA931D" w14:textId="77777777" w:rsidTr="00C76089">
        <w:trPr>
          <w:trHeight w:val="3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B8CCCEA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fr-CH" w:eastAsia="fr-CH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Aliquot (ml)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39E0A5E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volume final (ml)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1009E6E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quinine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en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mg/l</w:t>
            </w:r>
          </w:p>
        </w:tc>
      </w:tr>
      <w:tr w:rsidR="002F11C5" w14:paraId="3F5E4AB2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97A9F5F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40BF33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EF3F081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1.0</w:t>
            </w:r>
          </w:p>
        </w:tc>
      </w:tr>
      <w:tr w:rsidR="002F11C5" w14:paraId="7B396C33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F647398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BB35B64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AC60EFA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2.0</w:t>
            </w:r>
          </w:p>
        </w:tc>
      </w:tr>
      <w:tr w:rsidR="002F11C5" w14:paraId="3E9D5EFA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4F8E97F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22887A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3DA73E9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4.0</w:t>
            </w:r>
          </w:p>
        </w:tc>
      </w:tr>
      <w:tr w:rsidR="002F11C5" w14:paraId="0E5E59E7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651728A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A3EA2D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45BBC94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6.0</w:t>
            </w:r>
          </w:p>
        </w:tc>
      </w:tr>
      <w:tr w:rsidR="002F11C5" w14:paraId="44A0983D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4ABA81E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5D5F63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12146AA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8.0</w:t>
            </w:r>
          </w:p>
        </w:tc>
      </w:tr>
      <w:tr w:rsidR="002F11C5" w14:paraId="624687EC" w14:textId="77777777" w:rsidTr="00C76089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FFD23A4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D4D2F5C" w14:textId="77777777" w:rsidR="002F11C5" w:rsidRDefault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51E9BA9" w14:textId="77777777" w:rsidR="002F11C5" w:rsidRDefault="002F11C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10.0</w:t>
            </w:r>
          </w:p>
        </w:tc>
      </w:tr>
    </w:tbl>
    <w:p w14:paraId="67514287" w14:textId="77777777" w:rsidR="002F11C5" w:rsidRPr="002F11C5" w:rsidRDefault="002F11C5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7E15EBA2" w14:textId="77777777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29FD920D" w14:textId="1F39A29F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Il faudra également préparer trois dilutions différentes de la boisson gazeuse à analyser de façon à ce que la concentration des solutions soient comprises dans le domaine de notre calibration</w:t>
      </w:r>
      <w:r w:rsidR="00E6460A">
        <w:rPr>
          <w:rFonts w:ascii="Arial" w:hAnsi="Arial" w:cs="Arial"/>
          <w:sz w:val="22"/>
          <w:szCs w:val="22"/>
          <w:lang w:val="fr-FR"/>
        </w:rPr>
        <w:t xml:space="preserve"> (regarder l’étiquette).</w:t>
      </w:r>
    </w:p>
    <w:p w14:paraId="7FD8BB49" w14:textId="77777777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3895D30F" w14:textId="72980F48" w:rsidR="0018180D" w:rsidRPr="002F11C5" w:rsidRDefault="0018180D" w:rsidP="0018180D">
      <w:pPr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2F11C5">
        <w:rPr>
          <w:rFonts w:ascii="Arial" w:hAnsi="Arial" w:cs="Arial"/>
          <w:b/>
          <w:bCs/>
          <w:sz w:val="22"/>
          <w:szCs w:val="22"/>
          <w:lang w:val="fr-FR"/>
        </w:rPr>
        <w:t>Attention, il fau</w:t>
      </w:r>
      <w:r w:rsidR="00E6460A" w:rsidRPr="002F11C5">
        <w:rPr>
          <w:rFonts w:ascii="Arial" w:hAnsi="Arial" w:cs="Arial"/>
          <w:b/>
          <w:bCs/>
          <w:sz w:val="22"/>
          <w:szCs w:val="22"/>
          <w:lang w:val="fr-FR"/>
        </w:rPr>
        <w:t xml:space="preserve">dra </w:t>
      </w:r>
      <w:r w:rsidRPr="002F11C5">
        <w:rPr>
          <w:rFonts w:ascii="Arial" w:hAnsi="Arial" w:cs="Arial"/>
          <w:b/>
          <w:bCs/>
          <w:sz w:val="22"/>
          <w:szCs w:val="22"/>
          <w:lang w:val="fr-FR"/>
        </w:rPr>
        <w:t>dégazer la boisson avant de faire les dilutions.</w:t>
      </w:r>
    </w:p>
    <w:p w14:paraId="66CEC3E2" w14:textId="77777777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253DA259" w14:textId="3CB43E94" w:rsidR="0018180D" w:rsidRPr="00B002BA" w:rsidRDefault="0018180D" w:rsidP="0018180D">
      <w:pPr>
        <w:jc w:val="both"/>
        <w:rPr>
          <w:rFonts w:ascii="Arial" w:hAnsi="Arial" w:cs="Arial"/>
          <w:i/>
          <w:iCs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Nous allons analyser nos standards et nos dilutions par </w:t>
      </w:r>
      <w:r w:rsidRPr="00E6460A">
        <w:rPr>
          <w:rFonts w:ascii="Arial" w:hAnsi="Arial" w:cs="Arial"/>
          <w:sz w:val="22"/>
          <w:szCs w:val="22"/>
          <w:u w:val="single"/>
          <w:lang w:val="fr-FR"/>
        </w:rPr>
        <w:t>UV à 250nm</w:t>
      </w:r>
      <w:r>
        <w:rPr>
          <w:rFonts w:ascii="Arial" w:hAnsi="Arial" w:cs="Arial"/>
          <w:sz w:val="22"/>
          <w:szCs w:val="22"/>
          <w:lang w:val="fr-FR"/>
        </w:rPr>
        <w:t xml:space="preserve"> et en </w:t>
      </w:r>
      <w:r w:rsidRPr="00E6460A">
        <w:rPr>
          <w:rFonts w:ascii="Arial" w:hAnsi="Arial" w:cs="Arial"/>
          <w:sz w:val="22"/>
          <w:szCs w:val="22"/>
          <w:u w:val="single"/>
          <w:lang w:val="fr-FR"/>
        </w:rPr>
        <w:t>fluorescence (excitation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E6460A">
        <w:rPr>
          <w:rFonts w:ascii="Arial" w:hAnsi="Arial" w:cs="Arial"/>
          <w:sz w:val="22"/>
          <w:szCs w:val="22"/>
          <w:u w:val="single"/>
          <w:lang w:val="fr-FR"/>
        </w:rPr>
        <w:t>350nm et émission 455nm).</w:t>
      </w:r>
      <w:r w:rsidR="00B002BA">
        <w:rPr>
          <w:rFonts w:ascii="Arial" w:hAnsi="Arial" w:cs="Arial"/>
          <w:sz w:val="22"/>
          <w:szCs w:val="22"/>
          <w:lang w:val="fr-FR"/>
        </w:rPr>
        <w:t xml:space="preserve"> </w:t>
      </w:r>
      <w:r w:rsidR="00B002BA" w:rsidRPr="00B002BA">
        <w:rPr>
          <w:rFonts w:ascii="Arial" w:hAnsi="Arial" w:cs="Arial"/>
          <w:i/>
          <w:iCs/>
          <w:sz w:val="22"/>
          <w:szCs w:val="22"/>
          <w:lang w:val="fr-FR"/>
        </w:rPr>
        <w:t xml:space="preserve">Ces valeurs seront </w:t>
      </w:r>
      <w:r w:rsidR="00B002BA">
        <w:rPr>
          <w:rFonts w:ascii="Arial" w:hAnsi="Arial" w:cs="Arial"/>
          <w:i/>
          <w:iCs/>
          <w:sz w:val="22"/>
          <w:szCs w:val="22"/>
          <w:lang w:val="fr-FR"/>
        </w:rPr>
        <w:t>vérifiées</w:t>
      </w:r>
      <w:r w:rsidR="00B002BA" w:rsidRPr="00B002BA">
        <w:rPr>
          <w:rFonts w:ascii="Arial" w:hAnsi="Arial" w:cs="Arial"/>
          <w:i/>
          <w:iCs/>
          <w:sz w:val="22"/>
          <w:szCs w:val="22"/>
          <w:lang w:val="fr-FR"/>
        </w:rPr>
        <w:t xml:space="preserve"> par un scannage avec les méthodes « scan fluorescence et scan UV »</w:t>
      </w:r>
      <w:r w:rsidR="00E6460A">
        <w:rPr>
          <w:rFonts w:ascii="Arial" w:hAnsi="Arial" w:cs="Arial"/>
          <w:i/>
          <w:iCs/>
          <w:sz w:val="22"/>
          <w:szCs w:val="22"/>
          <w:lang w:val="fr-FR"/>
        </w:rPr>
        <w:t>.</w:t>
      </w:r>
    </w:p>
    <w:p w14:paraId="50E67CCB" w14:textId="354E4D17" w:rsidR="00B002BA" w:rsidRDefault="00B002BA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17F040ED" w14:textId="77777777" w:rsidR="00B002BA" w:rsidRDefault="00B002BA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71BDD6C7" w14:textId="1EB7F74C" w:rsidR="0018180D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A l’aide d’une micropipette mettre 300ul</w:t>
      </w:r>
      <w:r w:rsidR="00C76089">
        <w:rPr>
          <w:rFonts w:ascii="Arial" w:hAnsi="Arial" w:cs="Arial"/>
          <w:sz w:val="22"/>
          <w:szCs w:val="22"/>
          <w:lang w:val="fr-FR"/>
        </w:rPr>
        <w:t xml:space="preserve"> (l’assistant vous montrera la manipulation)</w:t>
      </w:r>
      <w:r>
        <w:rPr>
          <w:rFonts w:ascii="Arial" w:hAnsi="Arial" w:cs="Arial"/>
          <w:sz w:val="22"/>
          <w:szCs w:val="22"/>
          <w:lang w:val="fr-FR"/>
        </w:rPr>
        <w:t xml:space="preserve"> de chaque solution (à triple) dans les microplaques (UV et fluorescence) selon le tableau ci-dessous : </w:t>
      </w:r>
    </w:p>
    <w:p w14:paraId="1AE572D4" w14:textId="77777777" w:rsidR="0018180D" w:rsidRPr="007F6667" w:rsidRDefault="0018180D" w:rsidP="0018180D">
      <w:pPr>
        <w:jc w:val="both"/>
        <w:rPr>
          <w:rFonts w:ascii="Arial" w:hAnsi="Arial" w:cs="Arial"/>
          <w:sz w:val="22"/>
          <w:szCs w:val="22"/>
          <w:lang w:val="fr-FR"/>
        </w:rPr>
      </w:pPr>
    </w:p>
    <w:tbl>
      <w:tblPr>
        <w:tblW w:w="96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18180D" w14:paraId="70C98602" w14:textId="77777777" w:rsidTr="005A32A5">
        <w:trPr>
          <w:trHeight w:val="300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DD18" w14:textId="77777777" w:rsidR="0018180D" w:rsidRPr="00F524A7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fr-CH"/>
              </w:rPr>
            </w:pPr>
            <w:r w:rsidRPr="00F524A7">
              <w:rPr>
                <w:rFonts w:ascii="Calibri" w:hAnsi="Calibri"/>
                <w:color w:val="000000"/>
                <w:sz w:val="22"/>
                <w:szCs w:val="22"/>
                <w:lang w:val="fr-CH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D6C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9FD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493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2AC8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FAE0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0A0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F0F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CBB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E37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CD0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B21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666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18180D" w14:paraId="5B76BD40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FFF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E59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BE3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C37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HNO3 0.01N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550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8D1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70E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1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A3E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F2D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DE7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976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78D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17A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169DABA2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35C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462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0F7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A11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230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B3A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FDA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57D8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B61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41C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778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E510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814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3F6B5959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1EB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73E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3BF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E8D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5AD8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E90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CC9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dilution 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CFC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33B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14F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529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D83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13B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3355F3FA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825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7F9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E09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4DC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C39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A04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43A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02F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943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ED4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C0E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F3A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1AC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6CB0DB64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9F0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B36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EED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EDC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90F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D50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8AA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982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64A3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869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7D10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B4B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AB8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19383471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6F8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A28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AF6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735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9CE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1A4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B1A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B67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397E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621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61C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A25A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4F55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18180D" w14:paraId="7DAC44A1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8E3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CD64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729D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991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Std 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1AEC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8F59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2B56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7290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BC82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718F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6CD7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518B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0861" w14:textId="77777777" w:rsidR="0018180D" w:rsidRDefault="0018180D" w:rsidP="005A32A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2F11C5" w14:paraId="1553590F" w14:textId="77777777" w:rsidTr="005A32A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DB0F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B0FC" w14:textId="6EE32A52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618E" w14:textId="4E407BEB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4C4B" w14:textId="7174A746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AC92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0FEB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6AA9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A964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2C8E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2B83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17F5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E3E6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DCDA" w14:textId="77777777" w:rsidR="002F11C5" w:rsidRDefault="002F11C5" w:rsidP="002F11C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</w:tbl>
    <w:p w14:paraId="35AB7C45" w14:textId="77777777" w:rsidR="0018180D" w:rsidRPr="00F350E0" w:rsidRDefault="0018180D" w:rsidP="0018180D">
      <w:pPr>
        <w:rPr>
          <w:lang w:val="fr-FR"/>
        </w:rPr>
      </w:pPr>
    </w:p>
    <w:p w14:paraId="6AC1FC0F" w14:textId="1726220D" w:rsidR="00F2562B" w:rsidRPr="00F64FD1" w:rsidRDefault="00B8482F" w:rsidP="00F64FD1">
      <w:pPr>
        <w:ind w:left="1418" w:hanging="1418"/>
        <w:jc w:val="both"/>
        <w:rPr>
          <w:rFonts w:ascii="Arial" w:hAnsi="Arial" w:cs="Arial"/>
          <w:b/>
          <w:smallCaps/>
          <w:sz w:val="22"/>
          <w:szCs w:val="22"/>
          <w:lang w:val="fr-CH"/>
        </w:rPr>
      </w:pPr>
      <w:r>
        <w:rPr>
          <w:rFonts w:ascii="Arial" w:hAnsi="Arial" w:cs="Arial"/>
          <w:b/>
          <w:smallCaps/>
          <w:sz w:val="22"/>
          <w:szCs w:val="22"/>
          <w:lang w:val="fr-CH"/>
        </w:rPr>
        <w:lastRenderedPageBreak/>
        <w:t>1.5</w:t>
      </w:r>
      <w:r w:rsidR="00F64FD1" w:rsidRPr="00F64FD1">
        <w:rPr>
          <w:rFonts w:ascii="Arial" w:hAnsi="Arial" w:cs="Arial"/>
          <w:b/>
          <w:smallCaps/>
          <w:sz w:val="22"/>
          <w:szCs w:val="22"/>
          <w:lang w:val="fr-CH"/>
        </w:rPr>
        <w:tab/>
      </w:r>
      <w:r w:rsidR="0047222F">
        <w:rPr>
          <w:rFonts w:ascii="Arial" w:hAnsi="Arial" w:cs="Arial"/>
          <w:b/>
          <w:smallCaps/>
          <w:sz w:val="22"/>
          <w:szCs w:val="22"/>
          <w:lang w:val="fr-CH"/>
        </w:rPr>
        <w:t>Compte</w:t>
      </w:r>
      <w:r w:rsidR="006604AD">
        <w:rPr>
          <w:rFonts w:ascii="Arial" w:hAnsi="Arial" w:cs="Arial"/>
          <w:b/>
          <w:smallCaps/>
          <w:sz w:val="22"/>
          <w:szCs w:val="22"/>
          <w:lang w:val="fr-CH"/>
        </w:rPr>
        <w:t>-rendu</w:t>
      </w:r>
    </w:p>
    <w:p w14:paraId="2EEFC5E2" w14:textId="77777777" w:rsidR="00F2562B" w:rsidRPr="00305DCF" w:rsidRDefault="00F2562B" w:rsidP="00305DCF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455F8B49" w14:textId="124E4784" w:rsidR="00636145" w:rsidRPr="007258AE" w:rsidRDefault="00636145" w:rsidP="00636145">
      <w:pPr>
        <w:rPr>
          <w:rFonts w:ascii="Arial" w:hAnsi="Arial" w:cs="Arial"/>
          <w:b/>
          <w:bCs/>
          <w:sz w:val="22"/>
          <w:szCs w:val="22"/>
          <w:lang w:val="fr-FR"/>
        </w:rPr>
      </w:pPr>
      <w:r w:rsidRPr="007258AE">
        <w:rPr>
          <w:rFonts w:ascii="Arial" w:hAnsi="Arial" w:cs="Arial"/>
          <w:b/>
          <w:bCs/>
          <w:sz w:val="22"/>
          <w:szCs w:val="22"/>
          <w:lang w:val="fr-FR"/>
        </w:rPr>
        <w:t xml:space="preserve">1.5.1. </w:t>
      </w:r>
      <w:r>
        <w:rPr>
          <w:rFonts w:ascii="Arial" w:hAnsi="Arial" w:cs="Arial"/>
          <w:b/>
          <w:bCs/>
          <w:sz w:val="22"/>
          <w:szCs w:val="22"/>
          <w:lang w:val="fr-FR"/>
        </w:rPr>
        <w:t>Analyse quantitative</w:t>
      </w:r>
    </w:p>
    <w:p w14:paraId="7D6F4310" w14:textId="77777777" w:rsidR="00636145" w:rsidRDefault="00636145" w:rsidP="00636145">
      <w:pPr>
        <w:rPr>
          <w:rFonts w:ascii="Arial" w:hAnsi="Arial" w:cs="Arial"/>
          <w:sz w:val="22"/>
          <w:szCs w:val="22"/>
          <w:lang w:val="fr-FR"/>
        </w:rPr>
      </w:pPr>
    </w:p>
    <w:p w14:paraId="7BBB56FC" w14:textId="635E89BF" w:rsidR="00332E5E" w:rsidRPr="00B46740" w:rsidRDefault="00332E5E" w:rsidP="00332E5E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Reporter l’absorbance mesurée en fonction de la concentration en quinine de chacun des standards dans un fichier Excel. Déterminer la constante de calibration </w:t>
      </w:r>
      <w:r>
        <w:rPr>
          <w:rFonts w:ascii="Arial" w:hAnsi="Arial" w:cs="Arial"/>
          <w:bCs/>
          <w:i/>
          <w:iCs/>
          <w:sz w:val="22"/>
          <w:szCs w:val="22"/>
          <w:lang w:val="fr-CH"/>
        </w:rPr>
        <w:t>k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et l’ordonnée à l’origine (background) à l’aide d’une régression linéaire.</w:t>
      </w:r>
    </w:p>
    <w:p w14:paraId="5D04FE14" w14:textId="3A9991FC" w:rsidR="00332E5E" w:rsidRPr="00332E5E" w:rsidRDefault="00332E5E" w:rsidP="00332E5E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Déterminer pour les </w:t>
      </w:r>
      <w:r w:rsidR="002F11C5">
        <w:rPr>
          <w:rFonts w:ascii="Arial" w:hAnsi="Arial" w:cs="Arial"/>
          <w:bCs/>
          <w:sz w:val="22"/>
          <w:szCs w:val="22"/>
          <w:lang w:val="fr-CH"/>
        </w:rPr>
        <w:t>3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mesures de l’échantillon la concentration à l’aide de la constante de calibration et de l’ordonnée à l’origine.</w:t>
      </w:r>
    </w:p>
    <w:p w14:paraId="4E69E38B" w14:textId="4F4B215D" w:rsidR="00332E5E" w:rsidRDefault="00332E5E" w:rsidP="00332E5E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tbl>
      <w:tblPr>
        <w:tblW w:w="2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</w:tblGrid>
      <w:tr w:rsidR="00332E5E" w14:paraId="7260FA89" w14:textId="77777777" w:rsidTr="00332E5E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CD5B" w14:textId="77777777" w:rsidR="00332E5E" w:rsidRPr="00751EDF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fr-CH"/>
              </w:rPr>
            </w:pPr>
            <w:r w:rsidRPr="00751EDF">
              <w:rPr>
                <w:rFonts w:ascii="Calibri" w:hAnsi="Calibri"/>
                <w:color w:val="000000"/>
                <w:sz w:val="22"/>
                <w:szCs w:val="22"/>
                <w:lang w:val="fr-CH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D395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Dosage UV</w:t>
            </w:r>
          </w:p>
        </w:tc>
      </w:tr>
      <w:tr w:rsidR="00332E5E" w14:paraId="4846DF0F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3C4E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2A6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mg/l</w:t>
            </w:r>
          </w:p>
        </w:tc>
      </w:tr>
      <w:tr w:rsidR="00332E5E" w14:paraId="54E8A870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1C10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74F2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20892E94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A700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B4CC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379D5700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B776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FF96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2BB92C6E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7AFC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E32D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69187FBC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2F7B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Moyenne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7261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1ADBC785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430F" w14:textId="77777777" w:rsidR="00332E5E" w:rsidRPr="005410AA" w:rsidRDefault="00332E5E" w:rsidP="005A32A5">
            <w:pPr>
              <w:jc w:val="center"/>
              <w:rPr>
                <w:rFonts w:ascii="Calibri" w:hAnsi="Calibri"/>
                <w:color w:val="000000"/>
                <w:sz w:val="18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RSD </w:t>
            </w:r>
            <w:r>
              <w:rPr>
                <w:rFonts w:ascii="Calibri" w:hAnsi="Calibri"/>
                <w:color w:val="000000"/>
                <w:sz w:val="18"/>
                <w:szCs w:val="22"/>
              </w:rPr>
              <w:t>[%]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88A3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36E58B89" w14:textId="77777777" w:rsidR="00332E5E" w:rsidRPr="00B46740" w:rsidRDefault="00332E5E" w:rsidP="00332E5E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23941AE9" w14:textId="28047EC1" w:rsidR="00332E5E" w:rsidRPr="00B46740" w:rsidRDefault="00332E5E" w:rsidP="00332E5E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Donner le résultat de la mesure de la concentration de quinine par spectrophotométrie sous forme standard.</w:t>
      </w:r>
    </w:p>
    <w:p w14:paraId="03D927BA" w14:textId="77777777" w:rsidR="00332E5E" w:rsidRDefault="00332E5E" w:rsidP="00332E5E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p w14:paraId="3D4FF251" w14:textId="77777777" w:rsidR="00332E5E" w:rsidRPr="00B46740" w:rsidRDefault="00332E5E" w:rsidP="00332E5E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055428BC" w14:textId="0340BAB9" w:rsidR="00332E5E" w:rsidRPr="00332E5E" w:rsidRDefault="00332E5E" w:rsidP="00332E5E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 xml:space="preserve">Effectuer les mêmes opérations pour la détermination de la concentration en quinine par fluorescence. </w:t>
      </w:r>
    </w:p>
    <w:p w14:paraId="6A802C20" w14:textId="77777777" w:rsidR="00332E5E" w:rsidRDefault="00332E5E" w:rsidP="00332E5E">
      <w:pPr>
        <w:jc w:val="both"/>
        <w:rPr>
          <w:rFonts w:ascii="Arial" w:hAnsi="Arial" w:cs="Arial"/>
          <w:bCs/>
          <w:sz w:val="22"/>
          <w:szCs w:val="22"/>
          <w:lang w:val="fr-CH"/>
        </w:rPr>
      </w:pPr>
    </w:p>
    <w:tbl>
      <w:tblPr>
        <w:tblW w:w="2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1440"/>
      </w:tblGrid>
      <w:tr w:rsidR="00332E5E" w14:paraId="7C39AF46" w14:textId="77777777" w:rsidTr="00332E5E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C0A2" w14:textId="77777777" w:rsidR="00332E5E" w:rsidRPr="00751EDF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fr-CH"/>
              </w:rPr>
            </w:pPr>
            <w:r w:rsidRPr="00751EDF">
              <w:rPr>
                <w:rFonts w:ascii="Calibri" w:hAnsi="Calibri"/>
                <w:color w:val="000000"/>
                <w:sz w:val="22"/>
                <w:szCs w:val="22"/>
                <w:lang w:val="fr-CH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40D4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Fluorescence </w:t>
            </w:r>
          </w:p>
        </w:tc>
      </w:tr>
      <w:tr w:rsidR="00332E5E" w14:paraId="226D8F12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FB5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9CFE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mg/l</w:t>
            </w:r>
          </w:p>
        </w:tc>
      </w:tr>
      <w:tr w:rsidR="00332E5E" w14:paraId="6E4272AF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745D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5F1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3E29FDC3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A8B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3BC7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50983AAE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EBB7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83DA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1468A6B6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020B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Dilution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F2DC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48B4A736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3DDB" w14:textId="77777777" w:rsidR="00332E5E" w:rsidRDefault="00332E5E" w:rsidP="005A32A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Moyenne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356E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332E5E" w14:paraId="482824DF" w14:textId="77777777" w:rsidTr="00332E5E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8BD2" w14:textId="77777777" w:rsidR="00332E5E" w:rsidRPr="005410AA" w:rsidRDefault="00332E5E" w:rsidP="005A32A5">
            <w:pPr>
              <w:jc w:val="center"/>
              <w:rPr>
                <w:rFonts w:ascii="Calibri" w:hAnsi="Calibri"/>
                <w:color w:val="000000"/>
                <w:sz w:val="18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RSD </w:t>
            </w:r>
            <w:r>
              <w:rPr>
                <w:rFonts w:ascii="Calibri" w:hAnsi="Calibri"/>
                <w:color w:val="000000"/>
                <w:sz w:val="18"/>
                <w:szCs w:val="22"/>
              </w:rPr>
              <w:t>[%]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F203" w14:textId="77777777" w:rsidR="00332E5E" w:rsidRDefault="00332E5E" w:rsidP="005A32A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3192DEF5" w14:textId="77777777" w:rsidR="00332E5E" w:rsidRPr="00B46740" w:rsidRDefault="00332E5E" w:rsidP="00332E5E">
      <w:pPr>
        <w:jc w:val="both"/>
        <w:rPr>
          <w:rFonts w:ascii="Arial" w:hAnsi="Arial" w:cs="Arial"/>
          <w:b/>
          <w:sz w:val="22"/>
          <w:szCs w:val="22"/>
          <w:lang w:val="fr-CH"/>
        </w:rPr>
      </w:pPr>
    </w:p>
    <w:p w14:paraId="5A296482" w14:textId="2F889010" w:rsidR="00636145" w:rsidRPr="00332E5E" w:rsidRDefault="00332E5E" w:rsidP="00694909">
      <w:pPr>
        <w:numPr>
          <w:ilvl w:val="0"/>
          <w:numId w:val="18"/>
        </w:numPr>
        <w:ind w:left="426"/>
        <w:jc w:val="both"/>
        <w:rPr>
          <w:rFonts w:ascii="Arial" w:hAnsi="Arial" w:cs="Arial"/>
          <w:b/>
          <w:sz w:val="22"/>
          <w:szCs w:val="22"/>
          <w:lang w:val="fr-CH"/>
        </w:rPr>
      </w:pPr>
      <w:r>
        <w:rPr>
          <w:rFonts w:ascii="Arial" w:hAnsi="Arial" w:cs="Arial"/>
          <w:bCs/>
          <w:sz w:val="22"/>
          <w:szCs w:val="22"/>
          <w:lang w:val="fr-CH"/>
        </w:rPr>
        <w:t>Donner le résultat de la mesure de la concentration de quinine</w:t>
      </w:r>
      <w:r w:rsidR="00B03B66">
        <w:rPr>
          <w:rFonts w:ascii="Arial" w:hAnsi="Arial" w:cs="Arial"/>
          <w:bCs/>
          <w:sz w:val="22"/>
          <w:szCs w:val="22"/>
          <w:lang w:val="fr-CH"/>
        </w:rPr>
        <w:t xml:space="preserve"> par fluorescence</w:t>
      </w:r>
      <w:r>
        <w:rPr>
          <w:rFonts w:ascii="Arial" w:hAnsi="Arial" w:cs="Arial"/>
          <w:bCs/>
          <w:sz w:val="22"/>
          <w:szCs w:val="22"/>
          <w:lang w:val="fr-CH"/>
        </w:rPr>
        <w:t xml:space="preserve"> sous forme standard.</w:t>
      </w:r>
    </w:p>
    <w:p w14:paraId="3A8CC49D" w14:textId="308236D5" w:rsidR="00636145" w:rsidRDefault="0063614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0E7E4B65" w14:textId="1E1F1625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29A1429D" w14:textId="2A854B37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6A35013" w14:textId="5243D399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0F19879A" w14:textId="6173CB73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250F6EF" w14:textId="671E07D6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061F94DB" w14:textId="049E4F8F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485EC4B1" w14:textId="76AC866D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53ADF26A" w14:textId="5339BF39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6969CB11" w14:textId="1AA03175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0E9606A9" w14:textId="2C8A3ADE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4E011656" w14:textId="1AC2CA38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3DD48C2D" w14:textId="1E127F47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46A993F8" w14:textId="77777777" w:rsidR="002F11C5" w:rsidRDefault="002F11C5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</w:p>
    <w:p w14:paraId="2CF8A0E4" w14:textId="6F314DB4" w:rsidR="007258AE" w:rsidRPr="007258AE" w:rsidRDefault="007258AE" w:rsidP="00694909">
      <w:pPr>
        <w:rPr>
          <w:rFonts w:ascii="Arial" w:hAnsi="Arial" w:cs="Arial"/>
          <w:b/>
          <w:bCs/>
          <w:sz w:val="22"/>
          <w:szCs w:val="22"/>
          <w:lang w:val="fr-FR"/>
        </w:rPr>
      </w:pPr>
      <w:r w:rsidRPr="007258AE">
        <w:rPr>
          <w:rFonts w:ascii="Arial" w:hAnsi="Arial" w:cs="Arial"/>
          <w:b/>
          <w:bCs/>
          <w:sz w:val="22"/>
          <w:szCs w:val="22"/>
          <w:lang w:val="fr-FR"/>
        </w:rPr>
        <w:lastRenderedPageBreak/>
        <w:t>1.5.</w:t>
      </w:r>
      <w:r w:rsidR="00332E5E">
        <w:rPr>
          <w:rFonts w:ascii="Arial" w:hAnsi="Arial" w:cs="Arial"/>
          <w:b/>
          <w:bCs/>
          <w:sz w:val="22"/>
          <w:szCs w:val="22"/>
          <w:lang w:val="fr-FR"/>
        </w:rPr>
        <w:t>2</w:t>
      </w:r>
      <w:r w:rsidRPr="007258AE">
        <w:rPr>
          <w:rFonts w:ascii="Arial" w:hAnsi="Arial" w:cs="Arial"/>
          <w:b/>
          <w:bCs/>
          <w:sz w:val="22"/>
          <w:szCs w:val="22"/>
          <w:lang w:val="fr-FR"/>
        </w:rPr>
        <w:t>. Questions générales</w:t>
      </w:r>
    </w:p>
    <w:p w14:paraId="32BB4AB5" w14:textId="77777777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61B27EE5" w14:textId="4721131E" w:rsidR="009E1E0E" w:rsidRDefault="007258AE" w:rsidP="00694909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A)</w:t>
      </w:r>
      <w:r w:rsidR="009E1E0E">
        <w:rPr>
          <w:rFonts w:ascii="Arial" w:hAnsi="Arial" w:cs="Arial"/>
          <w:sz w:val="22"/>
          <w:szCs w:val="22"/>
          <w:lang w:val="fr-FR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>Quelles caractéristiques structurelles permettent d’expliquer que la quinine puisse être dosée par spectrophotométrie UV-Vis </w:t>
      </w:r>
      <w:r w:rsidR="00B03B66">
        <w:rPr>
          <w:rFonts w:ascii="Arial" w:hAnsi="Arial" w:cs="Arial"/>
          <w:sz w:val="22"/>
          <w:szCs w:val="22"/>
          <w:lang w:val="fr-FR"/>
        </w:rPr>
        <w:t xml:space="preserve">et par fluorescence </w:t>
      </w:r>
      <w:r>
        <w:rPr>
          <w:rFonts w:ascii="Arial" w:hAnsi="Arial" w:cs="Arial"/>
          <w:sz w:val="22"/>
          <w:szCs w:val="22"/>
          <w:lang w:val="fr-FR"/>
        </w:rPr>
        <w:t>?</w:t>
      </w:r>
    </w:p>
    <w:p w14:paraId="4E653F1E" w14:textId="1D333DFD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51DDCF74" w14:textId="456C65FD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6A91745F" w14:textId="692A5C11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191AE62C" w14:textId="37FCF256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7DE9AA99" w14:textId="0842BC3A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033BAE4D" w14:textId="239A806A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793D1E13" w14:textId="38B7BF41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311DBBB8" w14:textId="36FDF3BF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B) Editer dans Excel le spectre d’absorption et le spectre d’émission de la quinine. Les superposer dans un seul graphe. </w:t>
      </w:r>
    </w:p>
    <w:p w14:paraId="477CAF84" w14:textId="77777777" w:rsidR="007258AE" w:rsidRDefault="007258AE" w:rsidP="00694909">
      <w:pPr>
        <w:rPr>
          <w:rFonts w:ascii="Arial" w:hAnsi="Arial" w:cs="Arial"/>
          <w:sz w:val="22"/>
          <w:szCs w:val="22"/>
          <w:lang w:val="fr-FR"/>
        </w:rPr>
      </w:pPr>
    </w:p>
    <w:p w14:paraId="29F64AAD" w14:textId="7FA79623" w:rsidR="007258AE" w:rsidRDefault="007258AE" w:rsidP="007258AE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Que pouvez-vous constater ? </w:t>
      </w:r>
    </w:p>
    <w:p w14:paraId="5B37BA85" w14:textId="03FB5943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5C9C03C1" w14:textId="6848E79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4FE97BF3" w14:textId="4B44E8ED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2DA8A929" w14:textId="3A6E544D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35A4CF9C" w14:textId="0EBD7203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14CB8481" w14:textId="77777777" w:rsidR="007258AE" w:rsidRDefault="007258AE" w:rsidP="007258AE">
      <w:pPr>
        <w:rPr>
          <w:rFonts w:ascii="Arial" w:hAnsi="Arial" w:cs="Arial"/>
          <w:sz w:val="22"/>
          <w:szCs w:val="22"/>
          <w:lang w:val="fr-FR"/>
        </w:rPr>
      </w:pPr>
    </w:p>
    <w:p w14:paraId="5E245172" w14:textId="7E762A8C" w:rsidR="007258AE" w:rsidRDefault="007258AE" w:rsidP="007258AE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Comment peut-on expliquer le choix de la longueur d’onde d’absorption pour la spectrophotométrie et le choix de la longueur d’excitation et de la longueur d’onde d’émission pour la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fluorimétrie</w:t>
      </w:r>
      <w:proofErr w:type="spellEnd"/>
      <w:r>
        <w:rPr>
          <w:rFonts w:ascii="Arial" w:hAnsi="Arial" w:cs="Arial"/>
          <w:sz w:val="22"/>
          <w:szCs w:val="22"/>
          <w:lang w:val="fr-FR"/>
        </w:rPr>
        <w:t> ?</w:t>
      </w:r>
    </w:p>
    <w:p w14:paraId="164B3C17" w14:textId="387FC25D" w:rsidR="00893027" w:rsidRDefault="00893027" w:rsidP="00893027">
      <w:pPr>
        <w:rPr>
          <w:rFonts w:ascii="Arial" w:hAnsi="Arial" w:cs="Arial"/>
          <w:sz w:val="22"/>
          <w:szCs w:val="22"/>
          <w:lang w:val="fr-FR"/>
        </w:rPr>
      </w:pPr>
    </w:p>
    <w:p w14:paraId="18503EAF" w14:textId="59816B55" w:rsidR="00B03B66" w:rsidRDefault="00B03B66" w:rsidP="00893027">
      <w:pPr>
        <w:rPr>
          <w:rFonts w:ascii="Arial" w:hAnsi="Arial" w:cs="Arial"/>
          <w:sz w:val="22"/>
          <w:szCs w:val="22"/>
          <w:lang w:val="fr-FR"/>
        </w:rPr>
      </w:pPr>
    </w:p>
    <w:p w14:paraId="54FF78B7" w14:textId="77777777" w:rsidR="00B03B66" w:rsidRDefault="00B03B66" w:rsidP="00893027">
      <w:pPr>
        <w:rPr>
          <w:rFonts w:ascii="Arial" w:hAnsi="Arial" w:cs="Arial"/>
          <w:sz w:val="22"/>
          <w:szCs w:val="22"/>
          <w:lang w:val="fr-FR"/>
        </w:rPr>
      </w:pPr>
    </w:p>
    <w:p w14:paraId="285EAD9A" w14:textId="5336AE0F" w:rsidR="00893027" w:rsidRDefault="00893027" w:rsidP="00893027">
      <w:pPr>
        <w:rPr>
          <w:rFonts w:ascii="Arial" w:hAnsi="Arial" w:cs="Arial"/>
          <w:sz w:val="22"/>
          <w:szCs w:val="22"/>
          <w:lang w:val="fr-FR"/>
        </w:rPr>
      </w:pPr>
    </w:p>
    <w:p w14:paraId="73C0495E" w14:textId="4ADD3D8C" w:rsidR="00893027" w:rsidRDefault="00893027" w:rsidP="00893027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Quelle est la couleur de la quinine ? Pourquoi ? </w:t>
      </w:r>
    </w:p>
    <w:p w14:paraId="248F1095" w14:textId="1F7BED1D" w:rsidR="00893027" w:rsidRDefault="00893027" w:rsidP="00893027">
      <w:pPr>
        <w:rPr>
          <w:rFonts w:ascii="Arial" w:hAnsi="Arial" w:cs="Arial"/>
          <w:sz w:val="22"/>
          <w:szCs w:val="22"/>
          <w:lang w:val="fr-FR"/>
        </w:rPr>
      </w:pPr>
    </w:p>
    <w:p w14:paraId="704421DC" w14:textId="00D3FB33" w:rsidR="00893027" w:rsidRDefault="00893027" w:rsidP="00893027">
      <w:pPr>
        <w:rPr>
          <w:rFonts w:ascii="Arial" w:hAnsi="Arial" w:cs="Arial"/>
          <w:sz w:val="22"/>
          <w:szCs w:val="22"/>
          <w:lang w:val="fr-FR"/>
        </w:rPr>
      </w:pPr>
    </w:p>
    <w:p w14:paraId="5F5873D2" w14:textId="5F602424" w:rsidR="00893027" w:rsidRDefault="00893027" w:rsidP="00893027">
      <w:pPr>
        <w:rPr>
          <w:rFonts w:ascii="Arial" w:hAnsi="Arial" w:cs="Arial"/>
          <w:sz w:val="22"/>
          <w:szCs w:val="22"/>
          <w:lang w:val="fr-FR"/>
        </w:rPr>
      </w:pPr>
    </w:p>
    <w:p w14:paraId="7BD43985" w14:textId="27B258C8" w:rsidR="009E1E0E" w:rsidRPr="00B62961" w:rsidRDefault="00893027" w:rsidP="00694909">
      <w:pPr>
        <w:numPr>
          <w:ilvl w:val="0"/>
          <w:numId w:val="16"/>
        </w:num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Quelle est la couleur de la fluorescence de la quinine ? Pourquoi ?</w:t>
      </w:r>
    </w:p>
    <w:p w14:paraId="78C6FA7A" w14:textId="77777777" w:rsidR="00B8482F" w:rsidRPr="00F350E0" w:rsidRDefault="00B8482F" w:rsidP="005410AA">
      <w:pPr>
        <w:rPr>
          <w:lang w:val="fr-FR"/>
        </w:rPr>
      </w:pPr>
    </w:p>
    <w:sectPr w:rsidR="00B8482F" w:rsidRPr="00F350E0" w:rsidSect="00A67BB4">
      <w:footerReference w:type="default" r:id="rId37"/>
      <w:pgSz w:w="11906" w:h="16838"/>
      <w:pgMar w:top="1418" w:right="851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F98D3" w14:textId="77777777" w:rsidR="006B57C4" w:rsidRDefault="006B57C4">
      <w:r>
        <w:separator/>
      </w:r>
    </w:p>
  </w:endnote>
  <w:endnote w:type="continuationSeparator" w:id="0">
    <w:p w14:paraId="1E9DC48E" w14:textId="77777777" w:rsidR="006B57C4" w:rsidRDefault="006B5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B5F3D" w14:textId="0202CDB9" w:rsidR="00C806A2" w:rsidRPr="00781E5F" w:rsidRDefault="00D25FC6" w:rsidP="00C806A2">
    <w:pPr>
      <w:pStyle w:val="Footer"/>
      <w:pBdr>
        <w:top w:val="single" w:sz="4" w:space="1" w:color="auto"/>
      </w:pBdr>
      <w:tabs>
        <w:tab w:val="clear" w:pos="4153"/>
        <w:tab w:val="clear" w:pos="8306"/>
        <w:tab w:val="left" w:pos="1418"/>
        <w:tab w:val="center" w:pos="4820"/>
        <w:tab w:val="left" w:pos="6804"/>
        <w:tab w:val="left" w:pos="8505"/>
        <w:tab w:val="right" w:pos="9639"/>
      </w:tabs>
      <w:ind w:right="-2"/>
      <w:rPr>
        <w:rFonts w:ascii="Arial" w:hAnsi="Arial" w:cs="Arial"/>
        <w:lang w:val="fr-CH"/>
      </w:rPr>
    </w:pPr>
    <w:proofErr w:type="spellStart"/>
    <w:r>
      <w:rPr>
        <w:rFonts w:ascii="Arial" w:hAnsi="Arial" w:cs="Arial"/>
        <w:sz w:val="20"/>
        <w:lang w:val="fr-CH"/>
      </w:rPr>
      <w:t>LAna</w:t>
    </w:r>
    <w:proofErr w:type="spellEnd"/>
    <w:r w:rsidRPr="00781E5F">
      <w:rPr>
        <w:rFonts w:ascii="Arial" w:hAnsi="Arial" w:cs="Arial"/>
        <w:sz w:val="20"/>
        <w:lang w:val="fr-CH"/>
      </w:rPr>
      <w:t xml:space="preserve"> </w:t>
    </w:r>
    <w:r w:rsidR="00EF3F20" w:rsidRPr="00781E5F">
      <w:rPr>
        <w:rFonts w:ascii="Arial" w:hAnsi="Arial" w:cs="Arial"/>
        <w:sz w:val="20"/>
        <w:lang w:val="fr-CH"/>
      </w:rPr>
      <w:t>T</w:t>
    </w:r>
    <w:r w:rsidR="00781E5F" w:rsidRPr="00781E5F">
      <w:rPr>
        <w:rFonts w:ascii="Arial" w:hAnsi="Arial" w:cs="Arial"/>
        <w:sz w:val="20"/>
        <w:lang w:val="fr-CH"/>
      </w:rPr>
      <w:t>P microplaque</w:t>
    </w:r>
    <w:r w:rsidR="00C806A2" w:rsidRPr="00781E5F">
      <w:rPr>
        <w:rFonts w:ascii="Arial" w:hAnsi="Arial" w:cs="Arial"/>
        <w:sz w:val="20"/>
        <w:szCs w:val="20"/>
        <w:lang w:val="fr-CH"/>
      </w:rPr>
      <w:t> </w:t>
    </w:r>
    <w:r w:rsidR="00F85218" w:rsidRPr="00781E5F">
      <w:rPr>
        <w:rFonts w:ascii="Arial" w:hAnsi="Arial" w:cs="Arial"/>
        <w:sz w:val="20"/>
        <w:lang w:val="fr-CH"/>
      </w:rPr>
      <w:t xml:space="preserve">    </w:t>
    </w:r>
    <w:r w:rsidR="00EF3F20" w:rsidRPr="00781E5F">
      <w:rPr>
        <w:rFonts w:ascii="Arial" w:hAnsi="Arial" w:cs="Arial"/>
        <w:sz w:val="20"/>
        <w:lang w:val="fr-CH"/>
      </w:rPr>
      <w:tab/>
    </w:r>
    <w:r w:rsidR="00EF3F20" w:rsidRPr="00781E5F">
      <w:rPr>
        <w:rFonts w:ascii="Arial" w:hAnsi="Arial" w:cs="Arial"/>
        <w:sz w:val="20"/>
        <w:lang w:val="fr-CH"/>
      </w:rPr>
      <w:tab/>
      <w:t>20</w:t>
    </w:r>
    <w:r w:rsidR="00B002BA">
      <w:rPr>
        <w:rFonts w:ascii="Arial" w:hAnsi="Arial" w:cs="Arial"/>
        <w:sz w:val="20"/>
        <w:lang w:val="fr-CH"/>
      </w:rPr>
      <w:t>2</w:t>
    </w:r>
    <w:r w:rsidR="00A55C0B">
      <w:rPr>
        <w:rFonts w:ascii="Arial" w:hAnsi="Arial" w:cs="Arial"/>
        <w:sz w:val="20"/>
        <w:lang w:val="fr-CH"/>
      </w:rPr>
      <w:t>4</w:t>
    </w:r>
    <w:r w:rsidR="00C806A2" w:rsidRPr="00781E5F">
      <w:rPr>
        <w:rFonts w:ascii="Arial" w:hAnsi="Arial" w:cs="Arial"/>
        <w:sz w:val="20"/>
        <w:lang w:val="fr-CH"/>
      </w:rPr>
      <w:tab/>
    </w:r>
    <w:r w:rsidR="00C806A2" w:rsidRPr="00305DCF">
      <w:rPr>
        <w:rFonts w:ascii="Arial" w:hAnsi="Arial" w:cs="Arial"/>
        <w:sz w:val="20"/>
      </w:rPr>
      <w:fldChar w:fldCharType="begin"/>
    </w:r>
    <w:r w:rsidR="00C806A2" w:rsidRPr="00781E5F">
      <w:rPr>
        <w:rFonts w:ascii="Arial" w:hAnsi="Arial" w:cs="Arial"/>
        <w:sz w:val="20"/>
        <w:lang w:val="fr-CH"/>
      </w:rPr>
      <w:instrText xml:space="preserve"> PAGE </w:instrText>
    </w:r>
    <w:r w:rsidR="00C806A2" w:rsidRPr="00305DCF">
      <w:rPr>
        <w:rFonts w:ascii="Arial" w:hAnsi="Arial" w:cs="Arial"/>
        <w:sz w:val="20"/>
      </w:rPr>
      <w:fldChar w:fldCharType="separate"/>
    </w:r>
    <w:r w:rsidR="0012490C">
      <w:rPr>
        <w:rFonts w:ascii="Arial" w:hAnsi="Arial" w:cs="Arial"/>
        <w:noProof/>
        <w:sz w:val="20"/>
        <w:lang w:val="fr-CH"/>
      </w:rPr>
      <w:t>2</w:t>
    </w:r>
    <w:r w:rsidR="00C806A2" w:rsidRPr="00305DCF">
      <w:rPr>
        <w:rFonts w:ascii="Arial" w:hAnsi="Arial" w:cs="Arial"/>
        <w:sz w:val="20"/>
      </w:rPr>
      <w:fldChar w:fldCharType="end"/>
    </w:r>
    <w:r w:rsidR="00C806A2" w:rsidRPr="00781E5F">
      <w:rPr>
        <w:rFonts w:ascii="Arial" w:hAnsi="Arial" w:cs="Arial"/>
        <w:sz w:val="20"/>
        <w:lang w:val="fr-CH"/>
      </w:rPr>
      <w:t>/</w:t>
    </w:r>
    <w:r w:rsidR="00E6460A">
      <w:rPr>
        <w:rFonts w:ascii="Arial" w:hAnsi="Arial" w:cs="Arial"/>
        <w:sz w:val="20"/>
        <w:lang w:val="fr-CH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13C20" w14:textId="77777777" w:rsidR="006B57C4" w:rsidRDefault="006B57C4">
      <w:r>
        <w:separator/>
      </w:r>
    </w:p>
  </w:footnote>
  <w:footnote w:type="continuationSeparator" w:id="0">
    <w:p w14:paraId="537CBF48" w14:textId="77777777" w:rsidR="006B57C4" w:rsidRDefault="006B5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E51D2"/>
    <w:multiLevelType w:val="hybridMultilevel"/>
    <w:tmpl w:val="4E52EF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C57B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6B57E4"/>
    <w:multiLevelType w:val="hybridMultilevel"/>
    <w:tmpl w:val="49A834B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7779C"/>
    <w:multiLevelType w:val="hybridMultilevel"/>
    <w:tmpl w:val="FE0A5E4A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06B7A"/>
    <w:multiLevelType w:val="hybridMultilevel"/>
    <w:tmpl w:val="23A03A66"/>
    <w:lvl w:ilvl="0" w:tplc="3C46C1B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B17FE"/>
    <w:multiLevelType w:val="singleLevel"/>
    <w:tmpl w:val="38626A4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39D228B"/>
    <w:multiLevelType w:val="multilevel"/>
    <w:tmpl w:val="AC94308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9CE1C6B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5361B3"/>
    <w:multiLevelType w:val="hybridMultilevel"/>
    <w:tmpl w:val="D2CC64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D4779"/>
    <w:multiLevelType w:val="multilevel"/>
    <w:tmpl w:val="7CE0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064BD2"/>
    <w:multiLevelType w:val="hybridMultilevel"/>
    <w:tmpl w:val="1D30138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A0E74"/>
    <w:multiLevelType w:val="multilevel"/>
    <w:tmpl w:val="761A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5E6C51"/>
    <w:multiLevelType w:val="multilevel"/>
    <w:tmpl w:val="51CE9D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69CF087D"/>
    <w:multiLevelType w:val="hybridMultilevel"/>
    <w:tmpl w:val="846CB55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91762"/>
    <w:multiLevelType w:val="hybridMultilevel"/>
    <w:tmpl w:val="6D3AB4E0"/>
    <w:lvl w:ilvl="0" w:tplc="A5F8C0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81A27"/>
    <w:multiLevelType w:val="multilevel"/>
    <w:tmpl w:val="1BBEB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32225E"/>
    <w:multiLevelType w:val="multilevel"/>
    <w:tmpl w:val="615C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9167FD"/>
    <w:multiLevelType w:val="hybridMultilevel"/>
    <w:tmpl w:val="228EE52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440351">
    <w:abstractNumId w:val="1"/>
  </w:num>
  <w:num w:numId="2" w16cid:durableId="159739981">
    <w:abstractNumId w:val="7"/>
  </w:num>
  <w:num w:numId="3" w16cid:durableId="191236917">
    <w:abstractNumId w:val="12"/>
  </w:num>
  <w:num w:numId="4" w16cid:durableId="1814521402">
    <w:abstractNumId w:val="6"/>
  </w:num>
  <w:num w:numId="5" w16cid:durableId="2140756639">
    <w:abstractNumId w:val="5"/>
  </w:num>
  <w:num w:numId="6" w16cid:durableId="649291046">
    <w:abstractNumId w:val="11"/>
  </w:num>
  <w:num w:numId="7" w16cid:durableId="2117360315">
    <w:abstractNumId w:val="8"/>
  </w:num>
  <w:num w:numId="8" w16cid:durableId="566841478">
    <w:abstractNumId w:val="10"/>
  </w:num>
  <w:num w:numId="9" w16cid:durableId="5177352">
    <w:abstractNumId w:val="15"/>
  </w:num>
  <w:num w:numId="10" w16cid:durableId="186675318">
    <w:abstractNumId w:val="14"/>
  </w:num>
  <w:num w:numId="11" w16cid:durableId="59014039">
    <w:abstractNumId w:val="0"/>
  </w:num>
  <w:num w:numId="12" w16cid:durableId="1916283648">
    <w:abstractNumId w:val="16"/>
  </w:num>
  <w:num w:numId="13" w16cid:durableId="670915959">
    <w:abstractNumId w:val="2"/>
  </w:num>
  <w:num w:numId="14" w16cid:durableId="133717193">
    <w:abstractNumId w:val="9"/>
  </w:num>
  <w:num w:numId="15" w16cid:durableId="1646347389">
    <w:abstractNumId w:val="13"/>
  </w:num>
  <w:num w:numId="16" w16cid:durableId="368452964">
    <w:abstractNumId w:val="4"/>
  </w:num>
  <w:num w:numId="17" w16cid:durableId="967859619">
    <w:abstractNumId w:val="17"/>
  </w:num>
  <w:num w:numId="18" w16cid:durableId="1172722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0E0"/>
    <w:rsid w:val="00015981"/>
    <w:rsid w:val="00021DDF"/>
    <w:rsid w:val="000260B2"/>
    <w:rsid w:val="0007322C"/>
    <w:rsid w:val="00084640"/>
    <w:rsid w:val="000F6701"/>
    <w:rsid w:val="0012490C"/>
    <w:rsid w:val="00134663"/>
    <w:rsid w:val="001422C6"/>
    <w:rsid w:val="00146E47"/>
    <w:rsid w:val="0014767C"/>
    <w:rsid w:val="0018180D"/>
    <w:rsid w:val="00186988"/>
    <w:rsid w:val="001A5782"/>
    <w:rsid w:val="001B2350"/>
    <w:rsid w:val="001B7704"/>
    <w:rsid w:val="0023087B"/>
    <w:rsid w:val="00240515"/>
    <w:rsid w:val="002B5015"/>
    <w:rsid w:val="002C4461"/>
    <w:rsid w:val="002E0361"/>
    <w:rsid w:val="002F11C5"/>
    <w:rsid w:val="00305DCF"/>
    <w:rsid w:val="00327562"/>
    <w:rsid w:val="00332E5E"/>
    <w:rsid w:val="00353045"/>
    <w:rsid w:val="003A5D3F"/>
    <w:rsid w:val="003B18ED"/>
    <w:rsid w:val="003D702B"/>
    <w:rsid w:val="0040007F"/>
    <w:rsid w:val="004039D0"/>
    <w:rsid w:val="00406F96"/>
    <w:rsid w:val="0042536B"/>
    <w:rsid w:val="0047222F"/>
    <w:rsid w:val="00493A40"/>
    <w:rsid w:val="004B7EDC"/>
    <w:rsid w:val="004C73E9"/>
    <w:rsid w:val="0051640A"/>
    <w:rsid w:val="00526C41"/>
    <w:rsid w:val="005410AA"/>
    <w:rsid w:val="0054173B"/>
    <w:rsid w:val="005A01F7"/>
    <w:rsid w:val="005A204D"/>
    <w:rsid w:val="005D09AE"/>
    <w:rsid w:val="005E14CD"/>
    <w:rsid w:val="00614AA8"/>
    <w:rsid w:val="00624533"/>
    <w:rsid w:val="00636145"/>
    <w:rsid w:val="006604AD"/>
    <w:rsid w:val="00683579"/>
    <w:rsid w:val="00683F1D"/>
    <w:rsid w:val="00685B74"/>
    <w:rsid w:val="00694909"/>
    <w:rsid w:val="006B3B80"/>
    <w:rsid w:val="006B57C4"/>
    <w:rsid w:val="006D5885"/>
    <w:rsid w:val="006E0804"/>
    <w:rsid w:val="006F5C08"/>
    <w:rsid w:val="007258AE"/>
    <w:rsid w:val="00735385"/>
    <w:rsid w:val="007516E8"/>
    <w:rsid w:val="00751EDF"/>
    <w:rsid w:val="0075619D"/>
    <w:rsid w:val="00766C2C"/>
    <w:rsid w:val="007739C2"/>
    <w:rsid w:val="00781E5F"/>
    <w:rsid w:val="007A62C2"/>
    <w:rsid w:val="007F581E"/>
    <w:rsid w:val="007F6667"/>
    <w:rsid w:val="00812DA9"/>
    <w:rsid w:val="0086716A"/>
    <w:rsid w:val="00893027"/>
    <w:rsid w:val="00951AA0"/>
    <w:rsid w:val="00953736"/>
    <w:rsid w:val="00972305"/>
    <w:rsid w:val="00985377"/>
    <w:rsid w:val="00992B61"/>
    <w:rsid w:val="009A4C60"/>
    <w:rsid w:val="009B656E"/>
    <w:rsid w:val="009E1E0E"/>
    <w:rsid w:val="009E5E51"/>
    <w:rsid w:val="00A14D31"/>
    <w:rsid w:val="00A2609A"/>
    <w:rsid w:val="00A55C0B"/>
    <w:rsid w:val="00A67BB4"/>
    <w:rsid w:val="00A95F99"/>
    <w:rsid w:val="00AC26F9"/>
    <w:rsid w:val="00AD15DF"/>
    <w:rsid w:val="00AD37BB"/>
    <w:rsid w:val="00AE1C51"/>
    <w:rsid w:val="00AE23A6"/>
    <w:rsid w:val="00AF059B"/>
    <w:rsid w:val="00B002BA"/>
    <w:rsid w:val="00B03B66"/>
    <w:rsid w:val="00B25180"/>
    <w:rsid w:val="00B4697F"/>
    <w:rsid w:val="00B62961"/>
    <w:rsid w:val="00B8482F"/>
    <w:rsid w:val="00BA2145"/>
    <w:rsid w:val="00BA4FA0"/>
    <w:rsid w:val="00BB0DF7"/>
    <w:rsid w:val="00BB5E7E"/>
    <w:rsid w:val="00BC5704"/>
    <w:rsid w:val="00C02C3A"/>
    <w:rsid w:val="00C76089"/>
    <w:rsid w:val="00C806A2"/>
    <w:rsid w:val="00C8722C"/>
    <w:rsid w:val="00CC739C"/>
    <w:rsid w:val="00CD0C80"/>
    <w:rsid w:val="00CD170D"/>
    <w:rsid w:val="00D25FC6"/>
    <w:rsid w:val="00D54B2D"/>
    <w:rsid w:val="00D57BC9"/>
    <w:rsid w:val="00DA7D5A"/>
    <w:rsid w:val="00DB2833"/>
    <w:rsid w:val="00DB36D7"/>
    <w:rsid w:val="00DC6AC3"/>
    <w:rsid w:val="00E20D03"/>
    <w:rsid w:val="00E51D35"/>
    <w:rsid w:val="00E551FC"/>
    <w:rsid w:val="00E570DD"/>
    <w:rsid w:val="00E6460A"/>
    <w:rsid w:val="00E860A2"/>
    <w:rsid w:val="00E8712B"/>
    <w:rsid w:val="00E9628D"/>
    <w:rsid w:val="00EF3F20"/>
    <w:rsid w:val="00F23C57"/>
    <w:rsid w:val="00F2562B"/>
    <w:rsid w:val="00F350E0"/>
    <w:rsid w:val="00F524A7"/>
    <w:rsid w:val="00F64FD1"/>
    <w:rsid w:val="00F85218"/>
    <w:rsid w:val="00F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11C3D9"/>
  <w15:chartTrackingRefBased/>
  <w15:docId w15:val="{B7B40EA1-D008-4E6C-8BF6-91735E76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fr-CH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Cs w:val="20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szCs w:val="20"/>
      <w:lang w:val="fr-CH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07322C"/>
    <w:rPr>
      <w:strike w:val="0"/>
      <w:dstrike w:val="0"/>
      <w:color w:val="FFFFFF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07322C"/>
    <w:pPr>
      <w:spacing w:after="150"/>
    </w:pPr>
    <w:rPr>
      <w:lang w:val="fr-CH" w:eastAsia="fr-CH"/>
    </w:rPr>
  </w:style>
  <w:style w:type="character" w:customStyle="1" w:styleId="mwe-math-mathml-inline">
    <w:name w:val="mwe-math-mathml-inline"/>
    <w:rsid w:val="00526C41"/>
  </w:style>
  <w:style w:type="paragraph" w:customStyle="1" w:styleId="zeta">
    <w:name w:val="zeta"/>
    <w:basedOn w:val="Normal"/>
    <w:rsid w:val="00DA7D5A"/>
    <w:rPr>
      <w:lang w:val="fr-CH" w:eastAsia="fr-CH"/>
    </w:rPr>
  </w:style>
  <w:style w:type="character" w:customStyle="1" w:styleId="link-wrapper">
    <w:name w:val="link-wrapper"/>
    <w:rsid w:val="00DA7D5A"/>
  </w:style>
  <w:style w:type="paragraph" w:styleId="ListParagraph">
    <w:name w:val="List Paragraph"/>
    <w:basedOn w:val="Normal"/>
    <w:uiPriority w:val="34"/>
    <w:qFormat/>
    <w:rsid w:val="00751ED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CH"/>
    </w:rPr>
  </w:style>
  <w:style w:type="character" w:styleId="CommentReference">
    <w:name w:val="annotation reference"/>
    <w:basedOn w:val="DefaultParagraphFont"/>
    <w:rsid w:val="001476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7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767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47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4767C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147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4767C"/>
    <w:rPr>
      <w:rFonts w:ascii="Segoe UI" w:hAnsi="Segoe UI" w:cs="Segoe UI"/>
      <w:sz w:val="18"/>
      <w:szCs w:val="18"/>
      <w:lang w:val="en-GB" w:eastAsia="en-US"/>
    </w:rPr>
  </w:style>
  <w:style w:type="paragraph" w:styleId="Revision">
    <w:name w:val="Revision"/>
    <w:hidden/>
    <w:uiPriority w:val="99"/>
    <w:semiHidden/>
    <w:rsid w:val="00A55C0B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6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216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0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729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61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4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7475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0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82916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36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7354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google.com/url?sa=i&amp;rct=j&amp;q=&amp;esrc=s&amp;frm=1&amp;source=images&amp;cd=&amp;ved=2ahUKEwit97bUxendAhXnsaQKHVyGCFAQjRx6BAgBEAU&amp;url=http%3A%2F%2Fquestcequelabioluminescence.e-monsite.com%2Fpages%2Fpage-6.html&amp;psig=AOvVaw1kMs4GKtLHxaXs_8i-DQTq&amp;ust=1538631100296515" TargetMode="External"/><Relationship Id="rId26" Type="http://schemas.openxmlformats.org/officeDocument/2006/relationships/hyperlink" Target="https://www.futura-sciences.com/sciences/definitions/physique-duree-14966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utura-sciences.com/sciences/definitions/chimie-atome-1990/" TargetMode="External"/><Relationship Id="rId34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www.google.ch/url?sa=i&amp;rct=j&amp;q=&amp;esrc=s&amp;frm=1&amp;source=images&amp;cd=&amp;cad=rja&amp;uact=8&amp;ved=2ahUKEwjfkObduefeAhUQCuwKHZt8AfcQjRx6BAgBEAU&amp;url=https%3A%2F%2Ffr.wikipedia.org%2Fwiki%2FQuinine&amp;psig=AOvVaw2yEW0FkD5RcH_xroe8zoAh&amp;ust=1542957218335146" TargetMode="External"/><Relationship Id="rId17" Type="http://schemas.openxmlformats.org/officeDocument/2006/relationships/hyperlink" Target="https://fr.wikipedia.org/wiki/Ultraviolet" TargetMode="External"/><Relationship Id="rId25" Type="http://schemas.openxmlformats.org/officeDocument/2006/relationships/hyperlink" Target="https://www.futura-sciences.com/sciences/definitions/physique-emission-389/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r.wikipedia.org/wiki/M%C3%A8tre" TargetMode="External"/><Relationship Id="rId20" Type="http://schemas.openxmlformats.org/officeDocument/2006/relationships/hyperlink" Target="https://www.futura-sciences.com/sciences/dossiers/physique-luminescence-tous-etats-1498/page/4/" TargetMode="External"/><Relationship Id="rId29" Type="http://schemas.openxmlformats.org/officeDocument/2006/relationships/hyperlink" Target="http://www.google.com/url?sa=i&amp;rct=j&amp;q=&amp;esrc=s&amp;frm=1&amp;source=images&amp;cd=&amp;cad=rja&amp;uact=8&amp;ved=2ahUKEwjp-9yCyOndAhUFuaQKHcg4Bq0QjRx6BAgBEAU&amp;url=http%3A%2F%2Fwww2.ac-lyon.fr%2Fetab%2Flycees%2Flyc-69%2Fbernard%2Fspip.php%3Farticle1676&amp;psig=AOvVaw1lm4vqGsOnYBpabmTKgips&amp;ust=15386317299034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utura-sciences.com/sciences/definitions/physique-longueur-onde-4575/" TargetMode="External"/><Relationship Id="rId32" Type="http://schemas.openxmlformats.org/officeDocument/2006/relationships/image" Target="media/image6.jpe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fr.wikipedia.org/wiki/Ultraviolet" TargetMode="External"/><Relationship Id="rId23" Type="http://schemas.openxmlformats.org/officeDocument/2006/relationships/hyperlink" Target="https://www.futura-sciences.com/sciences/definitions/physique-lumiere-326/" TargetMode="External"/><Relationship Id="rId28" Type="http://schemas.openxmlformats.org/officeDocument/2006/relationships/hyperlink" Target="https://www.futura-sciences.com/sciences/definitions/physique-photon-3500/" TargetMode="External"/><Relationship Id="rId36" Type="http://schemas.openxmlformats.org/officeDocument/2006/relationships/image" Target="media/image10.emf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://www.google.com/url?sa=i&amp;rct=j&amp;q=&amp;esrc=s&amp;frm=1&amp;source=images&amp;cd=&amp;cad=rja&amp;uact=8&amp;ved=2ahUKEwjLqYO5t-feAhWrsaQKHcLjAG4QjRx6BAgBEAU&amp;url=http%3A%2F%2Fwww.directindustry.fr%2Fprod%2Fporvair-sciences%2Fproduct-64205-869109.html&amp;psig=AOvVaw2ZsduqK5ZrepohJJgsrXsH&amp;ust=154295661238236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futura-sciences.com/sciences/definitions/energie-energie-15884/" TargetMode="External"/><Relationship Id="rId27" Type="http://schemas.openxmlformats.org/officeDocument/2006/relationships/hyperlink" Target="https://www.futura-sciences.com/sciences/definitions/chimie-etat-excite-4096/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c8dfd2ec-0629-4a8f-8574-777acd5889b7" xsi:nil="true"/>
    <Students xmlns="c8dfd2ec-0629-4a8f-8574-777acd5889b7">
      <UserInfo>
        <DisplayName/>
        <AccountId xsi:nil="true"/>
        <AccountType/>
      </UserInfo>
    </Students>
    <Templates xmlns="c8dfd2ec-0629-4a8f-8574-777acd5889b7" xsi:nil="true"/>
    <Self_Registration_Enabled xmlns="c8dfd2ec-0629-4a8f-8574-777acd5889b7" xsi:nil="true"/>
    <AppVersion xmlns="c8dfd2ec-0629-4a8f-8574-777acd5889b7" xsi:nil="true"/>
    <TeamsChannelId xmlns="c8dfd2ec-0629-4a8f-8574-777acd5889b7" xsi:nil="true"/>
    <IsNotebookLocked xmlns="c8dfd2ec-0629-4a8f-8574-777acd5889b7" xsi:nil="true"/>
    <CultureName xmlns="c8dfd2ec-0629-4a8f-8574-777acd5889b7" xsi:nil="true"/>
    <Has_Teacher_Only_SectionGroup xmlns="c8dfd2ec-0629-4a8f-8574-777acd5889b7" xsi:nil="true"/>
    <LMS_Mappings xmlns="c8dfd2ec-0629-4a8f-8574-777acd5889b7" xsi:nil="true"/>
    <NotebookType xmlns="c8dfd2ec-0629-4a8f-8574-777acd5889b7" xsi:nil="true"/>
    <Teachers xmlns="c8dfd2ec-0629-4a8f-8574-777acd5889b7">
      <UserInfo>
        <DisplayName/>
        <AccountId xsi:nil="true"/>
        <AccountType/>
      </UserInfo>
    </Teachers>
    <Distribution_Groups xmlns="c8dfd2ec-0629-4a8f-8574-777acd5889b7" xsi:nil="true"/>
    <DefaultSectionNames xmlns="c8dfd2ec-0629-4a8f-8574-777acd5889b7" xsi:nil="true"/>
    <Owner xmlns="c8dfd2ec-0629-4a8f-8574-777acd5889b7">
      <UserInfo>
        <DisplayName/>
        <AccountId xsi:nil="true"/>
        <AccountType/>
      </UserInfo>
    </Owner>
    <Math_Settings xmlns="c8dfd2ec-0629-4a8f-8574-777acd5889b7" xsi:nil="true"/>
    <Invited_Teachers xmlns="c8dfd2ec-0629-4a8f-8574-777acd5889b7" xsi:nil="true"/>
    <Invited_Students xmlns="c8dfd2ec-0629-4a8f-8574-777acd5889b7" xsi:nil="true"/>
    <FolderType xmlns="c8dfd2ec-0629-4a8f-8574-777acd5889b7" xsi:nil="true"/>
    <Student_Groups xmlns="c8dfd2ec-0629-4a8f-8574-777acd5889b7">
      <UserInfo>
        <DisplayName/>
        <AccountId xsi:nil="true"/>
        <AccountType/>
      </UserInfo>
    </Student_Group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84B5AA136E642AFCBB83454B2EA3A" ma:contentTypeVersion="30" ma:contentTypeDescription="Crée un document." ma:contentTypeScope="" ma:versionID="88495f638f24aa54ec48ebfa2fe3356e">
  <xsd:schema xmlns:xsd="http://www.w3.org/2001/XMLSchema" xmlns:xs="http://www.w3.org/2001/XMLSchema" xmlns:p="http://schemas.microsoft.com/office/2006/metadata/properties" xmlns:ns3="c8dfd2ec-0629-4a8f-8574-777acd5889b7" targetNamespace="http://schemas.microsoft.com/office/2006/metadata/properties" ma:root="true" ma:fieldsID="719e3b7a5a6ea98363311c6ee5159b98" ns3:_="">
    <xsd:import namespace="c8dfd2ec-0629-4a8f-8574-777acd5889b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fd2ec-0629-4a8f-8574-777acd5889b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919E95-D359-4C68-AB96-BB03DDB3AE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CB844A-45EB-455E-921A-31531A51152F}">
  <ds:schemaRefs>
    <ds:schemaRef ds:uri="http://schemas.microsoft.com/office/2006/metadata/properties"/>
    <ds:schemaRef ds:uri="http://schemas.microsoft.com/office/infopath/2007/PartnerControls"/>
    <ds:schemaRef ds:uri="c8dfd2ec-0629-4a8f-8574-777acd5889b7"/>
  </ds:schemaRefs>
</ds:datastoreItem>
</file>

<file path=customXml/itemProps3.xml><?xml version="1.0" encoding="utf-8"?>
<ds:datastoreItem xmlns:ds="http://schemas.openxmlformats.org/officeDocument/2006/customXml" ds:itemID="{21FA7FC2-E1CA-4BD2-9330-C1F626FB66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2B393E-281D-405D-9896-F55AF2C14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fd2ec-0629-4a8f-8574-777acd5889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1459</Words>
  <Characters>8026</Characters>
  <Application>Microsoft Office Word</Application>
  <DocSecurity>0</DocSecurity>
  <Lines>66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Travail pratique de chimie générale no 4</vt:lpstr>
      <vt:lpstr>Travail pratique de chimie générale no 4</vt:lpstr>
    </vt:vector>
  </TitlesOfParts>
  <Company>HEVs</Company>
  <LinksUpToDate>false</LinksUpToDate>
  <CharactersWithSpaces>9467</CharactersWithSpaces>
  <SharedDoc>false</SharedDoc>
  <HLinks>
    <vt:vector size="132" baseType="variant">
      <vt:variant>
        <vt:i4>2228273</vt:i4>
      </vt:variant>
      <vt:variant>
        <vt:i4>39</vt:i4>
      </vt:variant>
      <vt:variant>
        <vt:i4>0</vt:i4>
      </vt:variant>
      <vt:variant>
        <vt:i4>5</vt:i4>
      </vt:variant>
      <vt:variant>
        <vt:lpwstr>https://www.futura-sciences.com/sciences/definitions/physique-photon-3500/</vt:lpwstr>
      </vt:variant>
      <vt:variant>
        <vt:lpwstr/>
      </vt:variant>
      <vt:variant>
        <vt:i4>5439574</vt:i4>
      </vt:variant>
      <vt:variant>
        <vt:i4>36</vt:i4>
      </vt:variant>
      <vt:variant>
        <vt:i4>0</vt:i4>
      </vt:variant>
      <vt:variant>
        <vt:i4>5</vt:i4>
      </vt:variant>
      <vt:variant>
        <vt:lpwstr>https://www.futura-sciences.com/sciences/definitions/chimie-etat-excite-4096/</vt:lpwstr>
      </vt:variant>
      <vt:variant>
        <vt:lpwstr/>
      </vt:variant>
      <vt:variant>
        <vt:i4>7077924</vt:i4>
      </vt:variant>
      <vt:variant>
        <vt:i4>33</vt:i4>
      </vt:variant>
      <vt:variant>
        <vt:i4>0</vt:i4>
      </vt:variant>
      <vt:variant>
        <vt:i4>5</vt:i4>
      </vt:variant>
      <vt:variant>
        <vt:lpwstr>https://www.futura-sciences.com/sciences/definitions/physique-duree-14966/</vt:lpwstr>
      </vt:variant>
      <vt:variant>
        <vt:lpwstr/>
      </vt:variant>
      <vt:variant>
        <vt:i4>7274604</vt:i4>
      </vt:variant>
      <vt:variant>
        <vt:i4>30</vt:i4>
      </vt:variant>
      <vt:variant>
        <vt:i4>0</vt:i4>
      </vt:variant>
      <vt:variant>
        <vt:i4>5</vt:i4>
      </vt:variant>
      <vt:variant>
        <vt:lpwstr>https://www.futura-sciences.com/sciences/definitions/physique-emission-389/</vt:lpwstr>
      </vt:variant>
      <vt:variant>
        <vt:lpwstr/>
      </vt:variant>
      <vt:variant>
        <vt:i4>3932270</vt:i4>
      </vt:variant>
      <vt:variant>
        <vt:i4>27</vt:i4>
      </vt:variant>
      <vt:variant>
        <vt:i4>0</vt:i4>
      </vt:variant>
      <vt:variant>
        <vt:i4>5</vt:i4>
      </vt:variant>
      <vt:variant>
        <vt:lpwstr>https://www.futura-sciences.com/sciences/definitions/physique-phosphorescence-862/</vt:lpwstr>
      </vt:variant>
      <vt:variant>
        <vt:lpwstr/>
      </vt:variant>
      <vt:variant>
        <vt:i4>7864369</vt:i4>
      </vt:variant>
      <vt:variant>
        <vt:i4>24</vt:i4>
      </vt:variant>
      <vt:variant>
        <vt:i4>0</vt:i4>
      </vt:variant>
      <vt:variant>
        <vt:i4>5</vt:i4>
      </vt:variant>
      <vt:variant>
        <vt:lpwstr>https://www.futura-sciences.com/sciences/definitions/physique-photoluminescence-15951/</vt:lpwstr>
      </vt:variant>
      <vt:variant>
        <vt:lpwstr/>
      </vt:variant>
      <vt:variant>
        <vt:i4>4522062</vt:i4>
      </vt:variant>
      <vt:variant>
        <vt:i4>21</vt:i4>
      </vt:variant>
      <vt:variant>
        <vt:i4>0</vt:i4>
      </vt:variant>
      <vt:variant>
        <vt:i4>5</vt:i4>
      </vt:variant>
      <vt:variant>
        <vt:lpwstr>https://www.futura-sciences.com/sciences/definitions/physique-longueur-onde-4575/</vt:lpwstr>
      </vt:variant>
      <vt:variant>
        <vt:lpwstr/>
      </vt:variant>
      <vt:variant>
        <vt:i4>2228333</vt:i4>
      </vt:variant>
      <vt:variant>
        <vt:i4>18</vt:i4>
      </vt:variant>
      <vt:variant>
        <vt:i4>0</vt:i4>
      </vt:variant>
      <vt:variant>
        <vt:i4>5</vt:i4>
      </vt:variant>
      <vt:variant>
        <vt:lpwstr>https://www.futura-sciences.com/sciences/definitions/physique-lumiere-326/</vt:lpwstr>
      </vt:variant>
      <vt:variant>
        <vt:lpwstr/>
      </vt:variant>
      <vt:variant>
        <vt:i4>7929963</vt:i4>
      </vt:variant>
      <vt:variant>
        <vt:i4>15</vt:i4>
      </vt:variant>
      <vt:variant>
        <vt:i4>0</vt:i4>
      </vt:variant>
      <vt:variant>
        <vt:i4>5</vt:i4>
      </vt:variant>
      <vt:variant>
        <vt:lpwstr>https://www.futura-sciences.com/sciences/definitions/energie-energie-15884/</vt:lpwstr>
      </vt:variant>
      <vt:variant>
        <vt:lpwstr/>
      </vt:variant>
      <vt:variant>
        <vt:i4>3604581</vt:i4>
      </vt:variant>
      <vt:variant>
        <vt:i4>12</vt:i4>
      </vt:variant>
      <vt:variant>
        <vt:i4>0</vt:i4>
      </vt:variant>
      <vt:variant>
        <vt:i4>5</vt:i4>
      </vt:variant>
      <vt:variant>
        <vt:lpwstr>https://www.futura-sciences.com/sciences/definitions/chimie-atome-1990/</vt:lpwstr>
      </vt:variant>
      <vt:variant>
        <vt:lpwstr/>
      </vt:variant>
      <vt:variant>
        <vt:i4>2555965</vt:i4>
      </vt:variant>
      <vt:variant>
        <vt:i4>9</vt:i4>
      </vt:variant>
      <vt:variant>
        <vt:i4>0</vt:i4>
      </vt:variant>
      <vt:variant>
        <vt:i4>5</vt:i4>
      </vt:variant>
      <vt:variant>
        <vt:lpwstr>https://www.futura-sciences.com/sciences/dossiers/physique-luminescence-tous-etats-1498/page/4/</vt:lpwstr>
      </vt:variant>
      <vt:variant>
        <vt:lpwstr/>
      </vt:variant>
      <vt:variant>
        <vt:i4>5439506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https://fr.wikipedia.org/wiki/Ultraviolet</vt:lpwstr>
      </vt:variant>
      <vt:variant>
        <vt:lpwstr/>
      </vt:variant>
      <vt:variant>
        <vt:i4>5701654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https://fr.wikipedia.org/wiki/M%C3%A8tre</vt:lpwstr>
      </vt:variant>
      <vt:variant>
        <vt:lpwstr/>
      </vt:variant>
      <vt:variant>
        <vt:i4>5439506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https://fr.wikipedia.org/wiki/Ultraviolet</vt:lpwstr>
      </vt:variant>
      <vt:variant>
        <vt:lpwstr/>
      </vt:variant>
      <vt:variant>
        <vt:i4>3801101</vt:i4>
      </vt:variant>
      <vt:variant>
        <vt:i4>-1</vt:i4>
      </vt:variant>
      <vt:variant>
        <vt:i4>1030</vt:i4>
      </vt:variant>
      <vt:variant>
        <vt:i4>4</vt:i4>
      </vt:variant>
      <vt:variant>
        <vt:lpwstr>http://www.google.com/url?sa=i&amp;rct=j&amp;q=&amp;esrc=s&amp;frm=1&amp;source=images&amp;cd=&amp;ved=2ahUKEwit97bUxendAhXnsaQKHVyGCFAQjRx6BAgBEAU&amp;url=http%3A%2F%2Fquestcequelabioluminescence.e-monsite.com%2Fpages%2Fpage-6.html&amp;psig=AOvVaw1kMs4GKtLHxaXs_8i-DQTq&amp;ust=1538631100296515</vt:lpwstr>
      </vt:variant>
      <vt:variant>
        <vt:lpwstr/>
      </vt:variant>
      <vt:variant>
        <vt:i4>7995508</vt:i4>
      </vt:variant>
      <vt:variant>
        <vt:i4>-1</vt:i4>
      </vt:variant>
      <vt:variant>
        <vt:i4>1030</vt:i4>
      </vt:variant>
      <vt:variant>
        <vt:i4>1</vt:i4>
      </vt:variant>
      <vt:variant>
        <vt:lpwstr>http://questcequelabioluminescence.e-monsite.com/medias/images/fg-1.png</vt:lpwstr>
      </vt:variant>
      <vt:variant>
        <vt:lpwstr/>
      </vt:variant>
      <vt:variant>
        <vt:i4>3604518</vt:i4>
      </vt:variant>
      <vt:variant>
        <vt:i4>-1</vt:i4>
      </vt:variant>
      <vt:variant>
        <vt:i4>1031</vt:i4>
      </vt:variant>
      <vt:variant>
        <vt:i4>4</vt:i4>
      </vt:variant>
      <vt:variant>
        <vt:lpwstr>http://www.google.com/url?sa=i&amp;rct=j&amp;q=&amp;esrc=s&amp;frm=1&amp;source=images&amp;cd=&amp;cad=rja&amp;uact=8&amp;ved=2ahUKEwjp-9yCyOndAhUFuaQKHcg4Bq0QjRx6BAgBEAU&amp;url=http%3A%2F%2Fwww2.ac-lyon.fr%2Fetab%2Flycees%2Flyc-69%2Fbernard%2Fspip.php%3Farticle1676&amp;psig=AOvVaw1lm4vqGsOnYBpabmTKgips&amp;ust=1538631729903426</vt:lpwstr>
      </vt:variant>
      <vt:variant>
        <vt:lpwstr/>
      </vt:variant>
      <vt:variant>
        <vt:i4>1703939</vt:i4>
      </vt:variant>
      <vt:variant>
        <vt:i4>-1</vt:i4>
      </vt:variant>
      <vt:variant>
        <vt:i4>1031</vt:i4>
      </vt:variant>
      <vt:variant>
        <vt:i4>1</vt:i4>
      </vt:variant>
      <vt:variant>
        <vt:lpwstr>http://www2.ac-lyon.fr/etab/lycees/lyc-69/bernard/local/cache-vignettes/L400xH212/Fluorescence_in_various_sized_CdSe_quantum_dots-d07e6.png</vt:lpwstr>
      </vt:variant>
      <vt:variant>
        <vt:lpwstr/>
      </vt:variant>
      <vt:variant>
        <vt:i4>6488180</vt:i4>
      </vt:variant>
      <vt:variant>
        <vt:i4>-1</vt:i4>
      </vt:variant>
      <vt:variant>
        <vt:i4>1032</vt:i4>
      </vt:variant>
      <vt:variant>
        <vt:i4>4</vt:i4>
      </vt:variant>
      <vt:variant>
        <vt:lpwstr>http://www.google.com/url?sa=i&amp;rct=j&amp;q=&amp;esrc=s&amp;frm=1&amp;source=images&amp;cd=&amp;cad=rja&amp;uact=8&amp;ved=2ahUKEwjLqYO5t-feAhWrsaQKHcLjAG4QjRx6BAgBEAU&amp;url=http%3A%2F%2Fwww.directindustry.fr%2Fprod%2Fporvair-sciences%2Fproduct-64205-869109.html&amp;psig=AOvVaw2ZsduqK5ZrepohJJgsrXsH&amp;ust=1542956612382368</vt:lpwstr>
      </vt:variant>
      <vt:variant>
        <vt:lpwstr/>
      </vt:variant>
      <vt:variant>
        <vt:i4>8192005</vt:i4>
      </vt:variant>
      <vt:variant>
        <vt:i4>-1</vt:i4>
      </vt:variant>
      <vt:variant>
        <vt:i4>1032</vt:i4>
      </vt:variant>
      <vt:variant>
        <vt:i4>1</vt:i4>
      </vt:variant>
      <vt:variant>
        <vt:lpwstr>http://img.directindustry.fr/images_di/photo-g/64205-8238197.jpg</vt:lpwstr>
      </vt:variant>
      <vt:variant>
        <vt:lpwstr/>
      </vt:variant>
      <vt:variant>
        <vt:i4>6029438</vt:i4>
      </vt:variant>
      <vt:variant>
        <vt:i4>-1</vt:i4>
      </vt:variant>
      <vt:variant>
        <vt:i4>1033</vt:i4>
      </vt:variant>
      <vt:variant>
        <vt:i4>4</vt:i4>
      </vt:variant>
      <vt:variant>
        <vt:lpwstr>https://www.google.ch/url?sa=i&amp;rct=j&amp;q=&amp;esrc=s&amp;frm=1&amp;source=images&amp;cd=&amp;cad=rja&amp;uact=8&amp;ved=2ahUKEwjfkObduefeAhUQCuwKHZt8AfcQjRx6BAgBEAU&amp;url=https%3A%2F%2Ffr.wikipedia.org%2Fwiki%2FQuinine&amp;psig=AOvVaw2yEW0FkD5RcH_xroe8zoAh&amp;ust=1542957218335146</vt:lpwstr>
      </vt:variant>
      <vt:variant>
        <vt:lpwstr/>
      </vt:variant>
      <vt:variant>
        <vt:i4>2883702</vt:i4>
      </vt:variant>
      <vt:variant>
        <vt:i4>-1</vt:i4>
      </vt:variant>
      <vt:variant>
        <vt:i4>1033</vt:i4>
      </vt:variant>
      <vt:variant>
        <vt:i4>1</vt:i4>
      </vt:variant>
      <vt:variant>
        <vt:lpwstr>https://upload.wikimedia.org/wikipedia/commons/e/e4/Quinine-2D-skeletal.png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pratique de chimie générale no 4</dc:title>
  <dc:subject/>
  <dc:creator>userF</dc:creator>
  <cp:keywords/>
  <cp:lastModifiedBy>Mathieu Marc</cp:lastModifiedBy>
  <cp:revision>3</cp:revision>
  <cp:lastPrinted>2017-10-09T05:52:00Z</cp:lastPrinted>
  <dcterms:created xsi:type="dcterms:W3CDTF">2024-05-16T08:35:00Z</dcterms:created>
  <dcterms:modified xsi:type="dcterms:W3CDTF">2024-05-16T08:35:00Z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0x01010022C84B5AA136E642AFCBB83454B2EA3A</vt:lpwstr>
  </property>
  <property fmtid="{D5CDD505-2E9C-101B-9397-08002B2CF9AE}" pid="3" name="_AdHocReviewCycleID">
    <vt:i4>-1859345533</vt:i4>
  </property>
  <property fmtid="{D5CDD505-2E9C-101B-9397-08002B2CF9AE}" pid="4" name="_NewReviewCycle">
    <vt:lpwstr/>
  </property>
  <property fmtid="{D5CDD505-2E9C-101B-9397-08002B2CF9AE}" pid="5" name="_EmailSubject">
    <vt:lpwstr>TP 1er</vt:lpwstr>
  </property>
  <property fmtid="{D5CDD505-2E9C-101B-9397-08002B2CF9AE}" pid="6" name="_AuthorEmail">
    <vt:lpwstr>thierry.udrisard@hevs.ch</vt:lpwstr>
  </property>
  <property fmtid="{D5CDD505-2E9C-101B-9397-08002B2CF9AE}" pid="7" name="_AuthorEmailDisplayName">
    <vt:lpwstr>Udrisard Thierry</vt:lpwstr>
  </property>
  <property fmtid="{D5CDD505-2E9C-101B-9397-08002B2CF9AE}" pid="8" name="_PreviousAdHocReviewCycleID">
    <vt:i4>-1859345533</vt:i4>
  </property>
  <property fmtid="{D5CDD505-2E9C-101B-9397-08002B2CF9AE}" pid="9" name="_ReviewingToolsShownOnce">
    <vt:lpwstr/>
  </property>
</Properties>
</file>