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506" w14:textId="77777777" w:rsidR="00197335" w:rsidRPr="00AC3284" w:rsidRDefault="00197335" w:rsidP="00197335">
      <w:pPr>
        <w:shd w:val="clear" w:color="auto" w:fill="FFFFFF"/>
        <w:spacing w:beforeAutospacing="1" w:afterAutospacing="1" w:line="276" w:lineRule="auto"/>
        <w:jc w:val="both"/>
        <w:outlineLvl w:val="1"/>
        <w:rPr>
          <w:rFonts w:ascii="Century Gothic" w:hAnsi="Century Gothic"/>
          <w:b/>
          <w:bCs/>
          <w:color w:val="1F1F1F"/>
          <w:sz w:val="30"/>
          <w:szCs w:val="30"/>
          <w:lang w:val="de-CH"/>
        </w:rPr>
      </w:pPr>
      <w:r w:rsidRPr="00AC3284">
        <w:rPr>
          <w:rFonts w:ascii="Century Gothic" w:hAnsi="Century Gothic"/>
          <w:b/>
          <w:bCs/>
          <w:color w:val="1F1F1F"/>
          <w:sz w:val="30"/>
          <w:szCs w:val="30"/>
          <w:lang w:val="de-CH"/>
        </w:rPr>
        <w:t>So heftig drückt die Inflation dem Mittelstand aufs Portemonnaie</w:t>
      </w:r>
    </w:p>
    <w:p w14:paraId="05565C91" w14:textId="77777777" w:rsidR="00197335" w:rsidRPr="00AD3F59"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Seit Monaten hat die </w:t>
      </w:r>
      <w:r w:rsidRPr="00AD3F59">
        <w:rPr>
          <w:rFonts w:ascii="Century Gothic" w:hAnsi="Century Gothic"/>
          <w:sz w:val="22"/>
          <w:szCs w:val="22"/>
          <w:u w:val="single"/>
          <w:lang w:val="de-CH"/>
        </w:rPr>
        <w:t>Teuerung</w:t>
      </w:r>
      <w:r w:rsidRPr="00AD3F59">
        <w:rPr>
          <w:rFonts w:ascii="Century Gothic" w:hAnsi="Century Gothic"/>
          <w:sz w:val="22"/>
          <w:szCs w:val="22"/>
          <w:lang w:val="de-CH"/>
        </w:rPr>
        <w:t xml:space="preserve"> die Schweiz fest im Griff. Auch wenn die Inflation hierzulande im Juli </w:t>
      </w:r>
      <w:r w:rsidRPr="001837CC">
        <w:rPr>
          <w:rFonts w:ascii="Century Gothic" w:hAnsi="Century Gothic"/>
          <w:sz w:val="22"/>
          <w:szCs w:val="22"/>
          <w:lang w:val="de-CH"/>
        </w:rPr>
        <w:t xml:space="preserve">2023 </w:t>
      </w:r>
      <w:r w:rsidRPr="00AD3F59">
        <w:rPr>
          <w:rFonts w:ascii="Century Gothic" w:hAnsi="Century Gothic"/>
          <w:sz w:val="22"/>
          <w:szCs w:val="22"/>
          <w:lang w:val="de-CH"/>
        </w:rPr>
        <w:t>auf 1,6 Prozent gesunken ist, spüren die Schweizerinnen und Schweizer die höheren Preise nach wie vor – vor allem bei Lebensmitteln und Getränken. Diese wurden im Juli gemäss Bundesamt für Statistik um 5,3 Prozent teurer.</w:t>
      </w:r>
    </w:p>
    <w:p w14:paraId="5D29E1CB" w14:textId="77777777" w:rsidR="00197335" w:rsidRPr="00AD3F59"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Besonders Personen mit einem tiefen Bruttoeinkommen von bis zu 4000 Franken bekommen die Inflation zu spüren, zeigt eine Umfrage von Comparis vom Donnerstag. 64 Prozent geben an, </w:t>
      </w:r>
      <w:r w:rsidRPr="00AD3F59">
        <w:rPr>
          <w:rFonts w:ascii="Century Gothic" w:hAnsi="Century Gothic"/>
          <w:sz w:val="22"/>
          <w:szCs w:val="22"/>
          <w:u w:val="single"/>
          <w:lang w:val="de-CH"/>
        </w:rPr>
        <w:t>sich</w:t>
      </w:r>
      <w:r w:rsidRPr="00AD3F59">
        <w:rPr>
          <w:rFonts w:ascii="Century Gothic" w:hAnsi="Century Gothic"/>
          <w:sz w:val="22"/>
          <w:szCs w:val="22"/>
          <w:lang w:val="de-CH"/>
        </w:rPr>
        <w:t xml:space="preserve"> weniger </w:t>
      </w:r>
      <w:r w:rsidRPr="00AD3F59">
        <w:rPr>
          <w:rFonts w:ascii="Century Gothic" w:hAnsi="Century Gothic"/>
          <w:sz w:val="22"/>
          <w:szCs w:val="22"/>
          <w:u w:val="single"/>
          <w:lang w:val="de-CH"/>
        </w:rPr>
        <w:t>leisten</w:t>
      </w:r>
      <w:r w:rsidRPr="00AD3F59">
        <w:rPr>
          <w:rFonts w:ascii="Century Gothic" w:hAnsi="Century Gothic"/>
          <w:sz w:val="22"/>
          <w:szCs w:val="22"/>
          <w:lang w:val="de-CH"/>
        </w:rPr>
        <w:t xml:space="preserve"> zu können als noch vor einem Jahr. «Hier können sich zwei von drei Personen deutlich weniger kaufen als noch vor einem Jahr», lässt sich Michael Kuhn, Consumer-Finance-Experte bei Comparis, zitieren.</w:t>
      </w:r>
    </w:p>
    <w:p w14:paraId="2AC80EA6" w14:textId="77777777" w:rsidR="00197335" w:rsidRPr="00AD3F59"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Aber auch der Mittelstand mit einem Einkommen von 4000 bis 8000 Franken leidet. Hier gibt ebenfalls über die Hälfte an, weniger kaufen zu können. An Personen mit einem Lohn von über 8000 Franken geht die Teuerung ebenfalls nicht spurlos vorbei. Bei 34 Prozent drückt die Inflation ebenfalls aufs Budget.</w:t>
      </w:r>
    </w:p>
    <w:p w14:paraId="57E6D157" w14:textId="77777777" w:rsidR="00197335" w:rsidRPr="00AD3F59" w:rsidRDefault="00197335" w:rsidP="00197335">
      <w:pPr>
        <w:spacing w:before="240" w:line="276" w:lineRule="auto"/>
        <w:jc w:val="both"/>
        <w:outlineLvl w:val="2"/>
        <w:rPr>
          <w:rFonts w:ascii="Century Gothic" w:hAnsi="Century Gothic"/>
          <w:b/>
          <w:bCs/>
          <w:sz w:val="22"/>
          <w:szCs w:val="22"/>
          <w:lang w:val="de-CH"/>
        </w:rPr>
      </w:pPr>
      <w:r w:rsidRPr="00AD3F59">
        <w:rPr>
          <w:rFonts w:ascii="Century Gothic" w:hAnsi="Century Gothic"/>
          <w:b/>
          <w:bCs/>
          <w:sz w:val="22"/>
          <w:szCs w:val="22"/>
          <w:lang w:val="de-CH"/>
        </w:rPr>
        <w:t>Butter, Reisen oder Strom</w:t>
      </w:r>
    </w:p>
    <w:p w14:paraId="4CF9EB0B" w14:textId="77777777" w:rsidR="00197335" w:rsidRPr="00AD3F59"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Comparis hat für die Umfrage die sieben Güter und Dienstleistungen untersucht, die sich in den letzten zwölf Monaten am meisten verteuert haben. Dazu zählen Strom, Zucker, Speisefette, Süssgetränke, Butter, Pauschalreisen sowie die Parahotellerie mit Ferienwohnungen und Camping.</w:t>
      </w:r>
    </w:p>
    <w:p w14:paraId="2ABAE92D" w14:textId="77777777" w:rsidR="00197335" w:rsidRPr="00AD3F59"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Immerhin: Erste Detailhändler reagieren bereits und senken ihre Preise wieder. </w:t>
      </w:r>
      <w:r w:rsidRPr="00AD3F59">
        <w:rPr>
          <w:rFonts w:ascii="Century Gothic" w:hAnsi="Century Gothic"/>
          <w:color w:val="1F1F1F"/>
          <w:sz w:val="22"/>
          <w:szCs w:val="22"/>
          <w:lang w:val="de-CH"/>
        </w:rPr>
        <w:t>Lidl Schweiz arbeitet derzeit an einer «grossflächigen Preissenkung»</w:t>
      </w:r>
      <w:r w:rsidRPr="00AD3F59">
        <w:rPr>
          <w:rFonts w:ascii="Century Gothic" w:hAnsi="Century Gothic"/>
          <w:sz w:val="22"/>
          <w:szCs w:val="22"/>
          <w:lang w:val="de-CH"/>
        </w:rPr>
        <w:t xml:space="preserve">, wie Blick berichtete. Seit Jahresbeginn senkte der Discounter die Ladenpreise von 340 Produkten – denn die </w:t>
      </w:r>
      <w:r w:rsidRPr="00AD3F59">
        <w:rPr>
          <w:rFonts w:ascii="Century Gothic" w:hAnsi="Century Gothic"/>
          <w:sz w:val="22"/>
          <w:szCs w:val="22"/>
          <w:u w:val="single"/>
          <w:lang w:val="de-CH"/>
        </w:rPr>
        <w:t>Rohstoff</w:t>
      </w:r>
      <w:r w:rsidRPr="00AD3F59">
        <w:rPr>
          <w:rFonts w:ascii="Century Gothic" w:hAnsi="Century Gothic"/>
          <w:sz w:val="22"/>
          <w:szCs w:val="22"/>
          <w:lang w:val="de-CH"/>
        </w:rPr>
        <w:t>preise sind ebenfalls wieder gesunken. Generell merken die Detailhändler, dass Kunden stärker auf günstigere Lebensmittel und Eigenmarken ausweichen. </w:t>
      </w:r>
      <w:r w:rsidRPr="00AD3F59">
        <w:rPr>
          <w:rFonts w:ascii="Century Gothic" w:hAnsi="Century Gothic"/>
          <w:color w:val="1F1F1F"/>
          <w:sz w:val="22"/>
          <w:szCs w:val="22"/>
          <w:lang w:val="de-CH"/>
        </w:rPr>
        <w:t>Beim Strom steigen die Preise</w:t>
      </w:r>
      <w:r w:rsidRPr="00AD3F59">
        <w:rPr>
          <w:rFonts w:ascii="Century Gothic" w:hAnsi="Century Gothic"/>
          <w:sz w:val="22"/>
          <w:szCs w:val="22"/>
          <w:lang w:val="de-CH"/>
        </w:rPr>
        <w:t> dagegen je nach Kanton 2024 weiter stark an.</w:t>
      </w:r>
    </w:p>
    <w:p w14:paraId="5F903791" w14:textId="77777777" w:rsidR="00197335" w:rsidRPr="00AD3F59" w:rsidRDefault="00197335" w:rsidP="00197335">
      <w:pPr>
        <w:spacing w:before="240" w:line="276" w:lineRule="auto"/>
        <w:jc w:val="both"/>
        <w:outlineLvl w:val="2"/>
        <w:rPr>
          <w:rFonts w:ascii="Century Gothic" w:hAnsi="Century Gothic"/>
          <w:b/>
          <w:bCs/>
          <w:sz w:val="22"/>
          <w:szCs w:val="22"/>
          <w:lang w:val="de-CH"/>
        </w:rPr>
      </w:pPr>
      <w:r w:rsidRPr="00AD3F59">
        <w:rPr>
          <w:rFonts w:ascii="Century Gothic" w:hAnsi="Century Gothic"/>
          <w:b/>
          <w:bCs/>
          <w:sz w:val="22"/>
          <w:szCs w:val="22"/>
          <w:lang w:val="de-CH"/>
        </w:rPr>
        <w:t>Ältere am stärksten betroffen</w:t>
      </w:r>
    </w:p>
    <w:p w14:paraId="237001C3" w14:textId="7A967B7E" w:rsidR="00197335" w:rsidRDefault="00197335" w:rsidP="00197335">
      <w:pPr>
        <w:spacing w:line="276" w:lineRule="auto"/>
        <w:jc w:val="both"/>
        <w:rPr>
          <w:rFonts w:ascii="Century Gothic" w:hAnsi="Century Gothic"/>
          <w:sz w:val="22"/>
          <w:szCs w:val="22"/>
          <w:lang w:val="de-CH"/>
        </w:rPr>
      </w:pPr>
      <w:r w:rsidRPr="00AD3F59">
        <w:rPr>
          <w:rFonts w:ascii="Century Gothic" w:hAnsi="Century Gothic"/>
          <w:sz w:val="22"/>
          <w:szCs w:val="22"/>
          <w:lang w:val="de-CH"/>
        </w:rPr>
        <w:t xml:space="preserve">Nicht nur beim </w:t>
      </w:r>
      <w:r w:rsidRPr="00AD3F59">
        <w:rPr>
          <w:rFonts w:ascii="Century Gothic" w:hAnsi="Century Gothic"/>
          <w:sz w:val="22"/>
          <w:szCs w:val="22"/>
          <w:u w:val="single"/>
          <w:lang w:val="de-CH"/>
        </w:rPr>
        <w:t>Einkommen</w:t>
      </w:r>
      <w:r w:rsidRPr="00AD3F59">
        <w:rPr>
          <w:rFonts w:ascii="Century Gothic" w:hAnsi="Century Gothic"/>
          <w:sz w:val="22"/>
          <w:szCs w:val="22"/>
          <w:lang w:val="de-CH"/>
        </w:rPr>
        <w:t xml:space="preserve"> – auch beim Alter gibt es Unterschiede. Am stärksten von der Teuerung betroffen sind die über 56-Jährigen. 60 Prozent sagen, dass sie sich mit dem verfügbaren Geld weniger kaufen können als im Vorjahr. Die Jüngsten (18- bis 35-jährig) kommen mit 41 Prozent etwas besser weg als die 36- bis 55-Jährigen. Dort drückt die Inflation bei der Hälfte der Befragten aufs Portemonnaie, schreibt Comparis.</w:t>
      </w:r>
      <w:r>
        <w:rPr>
          <w:rFonts w:ascii="Century Gothic" w:hAnsi="Century Gothic"/>
          <w:sz w:val="22"/>
          <w:szCs w:val="22"/>
          <w:lang w:val="de-CH"/>
        </w:rPr>
        <w:t xml:space="preserve">                                                     </w:t>
      </w:r>
    </w:p>
    <w:p w14:paraId="1B006E55" w14:textId="77777777" w:rsidR="00197335" w:rsidRPr="00253333" w:rsidRDefault="00197335" w:rsidP="00197335">
      <w:pPr>
        <w:spacing w:after="360"/>
        <w:jc w:val="both"/>
        <w:rPr>
          <w:rFonts w:ascii="Century Gothic" w:hAnsi="Century Gothic" w:cstheme="minorHAnsi"/>
          <w:color w:val="000000" w:themeColor="text1"/>
          <w:sz w:val="18"/>
          <w:szCs w:val="18"/>
          <w:lang w:val="de-CH"/>
        </w:rPr>
      </w:pPr>
      <w:r w:rsidRPr="00253333">
        <w:rPr>
          <w:rFonts w:ascii="Century Gothic" w:hAnsi="Century Gothic" w:cstheme="minorHAnsi"/>
          <w:color w:val="000000" w:themeColor="text1"/>
          <w:sz w:val="18"/>
          <w:szCs w:val="18"/>
          <w:lang w:val="de-CH"/>
        </w:rPr>
        <w:t xml:space="preserve">Quelle: www. </w:t>
      </w:r>
      <w:r>
        <w:rPr>
          <w:rFonts w:ascii="Century Gothic" w:hAnsi="Century Gothic" w:cstheme="minorHAnsi"/>
          <w:color w:val="000000" w:themeColor="text1"/>
          <w:sz w:val="18"/>
          <w:szCs w:val="18"/>
          <w:lang w:val="de-CH"/>
        </w:rPr>
        <w:t>blick</w:t>
      </w:r>
      <w:r w:rsidRPr="00253333">
        <w:rPr>
          <w:rFonts w:ascii="Century Gothic" w:hAnsi="Century Gothic" w:cstheme="minorHAnsi"/>
          <w:color w:val="000000" w:themeColor="text1"/>
          <w:sz w:val="18"/>
          <w:szCs w:val="18"/>
          <w:lang w:val="de-CH"/>
        </w:rPr>
        <w:t xml:space="preserve">.ch, </w:t>
      </w:r>
      <w:r>
        <w:rPr>
          <w:rFonts w:ascii="Century Gothic" w:hAnsi="Century Gothic" w:cstheme="minorHAnsi"/>
          <w:color w:val="000000" w:themeColor="text1"/>
          <w:sz w:val="18"/>
          <w:szCs w:val="18"/>
          <w:lang w:val="de-CH"/>
        </w:rPr>
        <w:t>31</w:t>
      </w:r>
      <w:r w:rsidRPr="00253333">
        <w:rPr>
          <w:rFonts w:ascii="Century Gothic" w:hAnsi="Century Gothic" w:cstheme="minorHAnsi"/>
          <w:color w:val="000000" w:themeColor="text1"/>
          <w:sz w:val="18"/>
          <w:szCs w:val="18"/>
          <w:lang w:val="de-CH"/>
        </w:rPr>
        <w:t>.0</w:t>
      </w:r>
      <w:r>
        <w:rPr>
          <w:rFonts w:ascii="Century Gothic" w:hAnsi="Century Gothic" w:cstheme="minorHAnsi"/>
          <w:color w:val="000000" w:themeColor="text1"/>
          <w:sz w:val="18"/>
          <w:szCs w:val="18"/>
          <w:lang w:val="de-CH"/>
        </w:rPr>
        <w:t>8</w:t>
      </w:r>
      <w:r w:rsidRPr="00253333">
        <w:rPr>
          <w:rFonts w:ascii="Century Gothic" w:hAnsi="Century Gothic" w:cstheme="minorHAnsi"/>
          <w:color w:val="000000" w:themeColor="text1"/>
          <w:sz w:val="18"/>
          <w:szCs w:val="18"/>
          <w:lang w:val="de-CH"/>
        </w:rPr>
        <w:t>.202</w:t>
      </w:r>
      <w:r>
        <w:rPr>
          <w:rFonts w:ascii="Century Gothic" w:hAnsi="Century Gothic" w:cstheme="minorHAnsi"/>
          <w:color w:val="000000" w:themeColor="text1"/>
          <w:sz w:val="18"/>
          <w:szCs w:val="18"/>
          <w:lang w:val="de-CH"/>
        </w:rPr>
        <w:t>3</w:t>
      </w:r>
      <w:r>
        <w:rPr>
          <w:rFonts w:ascii="Century Gothic" w:hAnsi="Century Gothic" w:cstheme="minorHAnsi"/>
          <w:color w:val="000000" w:themeColor="text1"/>
          <w:sz w:val="18"/>
          <w:szCs w:val="18"/>
          <w:lang w:val="de-CH"/>
        </w:rPr>
        <w:tab/>
      </w:r>
      <w:r w:rsidRPr="00253333">
        <w:rPr>
          <w:rFonts w:ascii="Century Gothic" w:hAnsi="Century Gothic" w:cstheme="minorHAnsi"/>
          <w:color w:val="000000" w:themeColor="text1"/>
          <w:sz w:val="18"/>
          <w:szCs w:val="18"/>
          <w:lang w:val="de-CH"/>
        </w:rPr>
        <w:t xml:space="preserve">                                                                                     </w:t>
      </w:r>
      <w:r>
        <w:rPr>
          <w:rFonts w:ascii="Century Gothic" w:hAnsi="Century Gothic" w:cstheme="minorHAnsi"/>
          <w:color w:val="000000" w:themeColor="text1"/>
          <w:sz w:val="18"/>
          <w:szCs w:val="18"/>
          <w:lang w:val="de-CH"/>
        </w:rPr>
        <w:t xml:space="preserve">                    </w:t>
      </w:r>
    </w:p>
    <w:p w14:paraId="7A957A35" w14:textId="77777777" w:rsidR="00197335" w:rsidRPr="00F822D5" w:rsidRDefault="00197335" w:rsidP="00197335">
      <w:pPr>
        <w:shd w:val="clear" w:color="auto" w:fill="FFFFFF"/>
        <w:tabs>
          <w:tab w:val="left" w:pos="600"/>
        </w:tabs>
        <w:jc w:val="both"/>
        <w:outlineLvl w:val="2"/>
        <w:rPr>
          <w:rFonts w:ascii="Century Gothic" w:hAnsi="Century Gothic" w:cs="Tahoma"/>
          <w:b/>
          <w:bCs/>
          <w:i/>
          <w:color w:val="000000" w:themeColor="text1"/>
          <w:spacing w:val="2"/>
          <w:sz w:val="22"/>
          <w:szCs w:val="22"/>
          <w:lang w:val="de-DE"/>
        </w:rPr>
      </w:pPr>
      <w:r w:rsidRPr="00F822D5">
        <w:rPr>
          <w:rFonts w:ascii="Century Gothic" w:hAnsi="Century Gothic" w:cs="Tahoma"/>
          <w:b/>
          <w:bCs/>
          <w:i/>
          <w:color w:val="000000" w:themeColor="text1"/>
          <w:spacing w:val="2"/>
          <w:sz w:val="22"/>
          <w:szCs w:val="22"/>
          <w:lang w:val="de-DE"/>
        </w:rPr>
        <w:t xml:space="preserve">Erklären Sie die vier </w:t>
      </w:r>
      <w:r w:rsidRPr="00F822D5">
        <w:rPr>
          <w:rFonts w:ascii="Century Gothic" w:hAnsi="Century Gothic" w:cs="Tahoma"/>
          <w:b/>
          <w:bCs/>
          <w:i/>
          <w:color w:val="000000" w:themeColor="text1"/>
          <w:spacing w:val="2"/>
          <w:sz w:val="22"/>
          <w:szCs w:val="22"/>
          <w:u w:val="single"/>
          <w:lang w:val="de-DE"/>
        </w:rPr>
        <w:t>unterstrichenen</w:t>
      </w:r>
      <w:r w:rsidRPr="00F822D5">
        <w:rPr>
          <w:rFonts w:ascii="Century Gothic" w:hAnsi="Century Gothic" w:cs="Tahoma"/>
          <w:b/>
          <w:bCs/>
          <w:i/>
          <w:color w:val="000000" w:themeColor="text1"/>
          <w:spacing w:val="2"/>
          <w:sz w:val="22"/>
          <w:szCs w:val="22"/>
          <w:lang w:val="de-DE"/>
        </w:rPr>
        <w:t xml:space="preserve"> Wörter oder finden Sie ein Synonym!</w:t>
      </w:r>
    </w:p>
    <w:p w14:paraId="537E4075" w14:textId="77777777" w:rsidR="00197335" w:rsidRPr="00F822D5" w:rsidRDefault="00197335" w:rsidP="00197335">
      <w:pPr>
        <w:shd w:val="clear" w:color="auto" w:fill="FFFFFF"/>
        <w:tabs>
          <w:tab w:val="left" w:pos="600"/>
        </w:tabs>
        <w:jc w:val="both"/>
        <w:outlineLvl w:val="2"/>
        <w:rPr>
          <w:rFonts w:ascii="Century Gothic" w:hAnsi="Century Gothic" w:cs="Tahoma"/>
          <w:b/>
          <w:bCs/>
          <w:i/>
          <w:color w:val="000000" w:themeColor="text1"/>
          <w:spacing w:val="2"/>
          <w:sz w:val="22"/>
          <w:szCs w:val="22"/>
          <w:lang w:val="de-DE"/>
        </w:rPr>
      </w:pPr>
    </w:p>
    <w:p w14:paraId="2D7BB66D" w14:textId="3B273CF7" w:rsidR="00197335" w:rsidRPr="00F822D5" w:rsidRDefault="00197335" w:rsidP="00197335">
      <w:pPr>
        <w:shd w:val="clear" w:color="auto" w:fill="FFFFFF"/>
        <w:tabs>
          <w:tab w:val="left" w:pos="600"/>
        </w:tabs>
        <w:spacing w:after="60"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Teuerung</w:t>
      </w:r>
      <w:r>
        <w:rPr>
          <w:rFonts w:ascii="Century Gothic" w:hAnsi="Century Gothic" w:cs="Tahoma"/>
          <w:bCs/>
          <w:color w:val="000000" w:themeColor="text1"/>
          <w:spacing w:val="2"/>
          <w:sz w:val="22"/>
          <w:szCs w:val="22"/>
          <w:lang w:val="de-DE"/>
        </w:rPr>
        <w:t>: Inflation</w:t>
      </w:r>
    </w:p>
    <w:p w14:paraId="7E1238FA" w14:textId="4910A62D" w:rsidR="00197335" w:rsidRPr="00F822D5" w:rsidRDefault="00197335" w:rsidP="00197335">
      <w:pPr>
        <w:shd w:val="clear" w:color="auto" w:fill="FFFFFF"/>
        <w:tabs>
          <w:tab w:val="left" w:pos="600"/>
        </w:tabs>
        <w:spacing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sich leisten</w:t>
      </w:r>
      <w:r w:rsidRPr="00F822D5">
        <w:rPr>
          <w:rFonts w:ascii="Century Gothic" w:hAnsi="Century Gothic" w:cs="Tahoma"/>
          <w:bCs/>
          <w:color w:val="000000" w:themeColor="text1"/>
          <w:spacing w:val="2"/>
          <w:sz w:val="22"/>
          <w:szCs w:val="22"/>
          <w:lang w:val="de-DE"/>
        </w:rPr>
        <w:t xml:space="preserve">: </w:t>
      </w:r>
      <w:r>
        <w:rPr>
          <w:rFonts w:ascii="Century Gothic" w:hAnsi="Century Gothic" w:cs="Tahoma"/>
          <w:bCs/>
          <w:color w:val="000000" w:themeColor="text1"/>
          <w:spacing w:val="2"/>
          <w:sz w:val="22"/>
          <w:szCs w:val="22"/>
          <w:lang w:val="de-DE"/>
        </w:rPr>
        <w:t>kaufen können</w:t>
      </w:r>
    </w:p>
    <w:p w14:paraId="1C20D6AB" w14:textId="415D312F" w:rsidR="00197335" w:rsidRPr="00F822D5" w:rsidRDefault="00197335" w:rsidP="00197335">
      <w:pPr>
        <w:shd w:val="clear" w:color="auto" w:fill="FFFFFF"/>
        <w:tabs>
          <w:tab w:val="left" w:pos="600"/>
        </w:tabs>
        <w:spacing w:line="360" w:lineRule="auto"/>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Rohstoff</w:t>
      </w:r>
      <w:r w:rsidRPr="00F822D5">
        <w:rPr>
          <w:rFonts w:ascii="Century Gothic" w:hAnsi="Century Gothic" w:cs="Tahoma"/>
          <w:bCs/>
          <w:color w:val="000000" w:themeColor="text1"/>
          <w:spacing w:val="2"/>
          <w:sz w:val="22"/>
          <w:szCs w:val="22"/>
          <w:lang w:val="de-DE"/>
        </w:rPr>
        <w:t xml:space="preserve">: </w:t>
      </w:r>
      <w:r>
        <w:rPr>
          <w:rFonts w:ascii="Century Gothic" w:hAnsi="Century Gothic" w:cs="Tahoma"/>
          <w:bCs/>
          <w:color w:val="000000" w:themeColor="text1"/>
          <w:spacing w:val="2"/>
          <w:sz w:val="22"/>
          <w:szCs w:val="22"/>
          <w:lang w:val="de-DE"/>
        </w:rPr>
        <w:t>unbehandelter Stoff</w:t>
      </w:r>
    </w:p>
    <w:p w14:paraId="32D81DBD" w14:textId="7ECC4B18" w:rsidR="00197335" w:rsidRDefault="00197335" w:rsidP="00197335">
      <w:pPr>
        <w:shd w:val="clear" w:color="auto" w:fill="FFFFFF"/>
        <w:tabs>
          <w:tab w:val="left" w:pos="600"/>
        </w:tabs>
        <w:spacing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Einkommen</w:t>
      </w:r>
      <w:r w:rsidRPr="00F822D5">
        <w:rPr>
          <w:rFonts w:ascii="Century Gothic" w:hAnsi="Century Gothic" w:cs="Tahoma"/>
          <w:bCs/>
          <w:color w:val="000000" w:themeColor="text1"/>
          <w:spacing w:val="2"/>
          <w:sz w:val="22"/>
          <w:szCs w:val="22"/>
          <w:lang w:val="de-DE"/>
        </w:rPr>
        <w:t xml:space="preserve">: </w:t>
      </w:r>
      <w:r>
        <w:rPr>
          <w:rFonts w:ascii="Century Gothic" w:hAnsi="Century Gothic" w:cs="Tahoma"/>
          <w:bCs/>
          <w:color w:val="000000" w:themeColor="text1"/>
          <w:spacing w:val="2"/>
          <w:sz w:val="22"/>
          <w:szCs w:val="22"/>
          <w:lang w:val="de-DE"/>
        </w:rPr>
        <w:t xml:space="preserve">Lohn / Gehalt </w:t>
      </w:r>
    </w:p>
    <w:p w14:paraId="1CB66F54" w14:textId="77777777" w:rsidR="00F06E65" w:rsidRPr="00197335" w:rsidRDefault="00F06E65">
      <w:pPr>
        <w:rPr>
          <w:rFonts w:asciiTheme="minorHAnsi" w:hAnsiTheme="minorHAnsi" w:cstheme="minorHAnsi"/>
          <w:lang w:val="de-DE"/>
        </w:rPr>
      </w:pPr>
    </w:p>
    <w:p w14:paraId="35060D67" w14:textId="54F3815B" w:rsidR="00267A02" w:rsidRPr="00F06E65" w:rsidRDefault="00C4434B">
      <w:pPr>
        <w:rPr>
          <w:rFonts w:asciiTheme="minorHAnsi" w:hAnsiTheme="minorHAnsi" w:cstheme="minorHAnsi"/>
          <w:b/>
          <w:bCs/>
          <w:lang w:val="de-CH"/>
        </w:rPr>
      </w:pPr>
      <w:r w:rsidRPr="00F06E65">
        <w:rPr>
          <w:rFonts w:asciiTheme="minorHAnsi" w:hAnsiTheme="minorHAnsi" w:cstheme="minorHAnsi"/>
          <w:b/>
          <w:bCs/>
          <w:lang w:val="de-CH"/>
        </w:rPr>
        <w:t>B</w:t>
      </w:r>
      <w:r w:rsidR="00267A02" w:rsidRPr="00F06E65">
        <w:rPr>
          <w:rFonts w:asciiTheme="minorHAnsi" w:hAnsiTheme="minorHAnsi" w:cstheme="minorHAnsi"/>
          <w:b/>
          <w:bCs/>
          <w:lang w:val="de-CH"/>
        </w:rPr>
        <w:t xml:space="preserve">. </w:t>
      </w:r>
      <w:r w:rsidR="007C13FE" w:rsidRPr="00F06E65">
        <w:rPr>
          <w:rFonts w:asciiTheme="minorHAnsi" w:hAnsiTheme="minorHAnsi" w:cstheme="minorHAnsi"/>
          <w:b/>
          <w:bCs/>
          <w:lang w:val="de-CH"/>
        </w:rPr>
        <w:t xml:space="preserve">Notieren Sie </w:t>
      </w:r>
      <w:r w:rsidR="008F1402" w:rsidRPr="00F06E65">
        <w:rPr>
          <w:rFonts w:asciiTheme="minorHAnsi" w:hAnsiTheme="minorHAnsi" w:cstheme="minorHAnsi"/>
          <w:b/>
          <w:bCs/>
          <w:lang w:val="de-CH"/>
        </w:rPr>
        <w:t xml:space="preserve">pro Abschnitt die wichtigsten Ideen in </w:t>
      </w:r>
      <w:r w:rsidR="00267A02" w:rsidRPr="00F06E65">
        <w:rPr>
          <w:rFonts w:asciiTheme="minorHAnsi" w:hAnsiTheme="minorHAnsi" w:cstheme="minorHAnsi"/>
          <w:b/>
          <w:bCs/>
          <w:lang w:val="de-CH"/>
        </w:rPr>
        <w:t>Stichwörter</w:t>
      </w:r>
      <w:r w:rsidR="008F1402" w:rsidRPr="00F06E65">
        <w:rPr>
          <w:rFonts w:asciiTheme="minorHAnsi" w:hAnsiTheme="minorHAnsi" w:cstheme="minorHAnsi"/>
          <w:b/>
          <w:bCs/>
          <w:lang w:val="de-CH"/>
        </w:rPr>
        <w:t>n</w:t>
      </w:r>
      <w:r w:rsidR="006E49CB" w:rsidRPr="00F06E65">
        <w:rPr>
          <w:rFonts w:asciiTheme="minorHAnsi" w:hAnsiTheme="minorHAnsi" w:cstheme="minorHAnsi"/>
          <w:b/>
          <w:bCs/>
          <w:lang w:val="de-CH"/>
        </w:rPr>
        <w:t>, um</w:t>
      </w:r>
      <w:r w:rsidR="00267A02" w:rsidRPr="00F06E65">
        <w:rPr>
          <w:rFonts w:asciiTheme="minorHAnsi" w:hAnsiTheme="minorHAnsi" w:cstheme="minorHAnsi"/>
          <w:b/>
          <w:bCs/>
          <w:lang w:val="de-CH"/>
        </w:rPr>
        <w:t xml:space="preserve"> eine mündliche Zusammenfassung des Textes zu geben. </w:t>
      </w:r>
    </w:p>
    <w:p w14:paraId="12F0176B" w14:textId="1DD9B93E" w:rsidR="00267A02" w:rsidRDefault="00267A02">
      <w:pPr>
        <w:rPr>
          <w:rFonts w:asciiTheme="minorHAnsi" w:hAnsiTheme="minorHAnsi" w:cstheme="minorHAnsi"/>
          <w:lang w:val="de-CH"/>
        </w:rPr>
      </w:pPr>
    </w:p>
    <w:p w14:paraId="44A43D31" w14:textId="77777777" w:rsidR="00F06E65" w:rsidRPr="00267A02" w:rsidRDefault="00F06E65">
      <w:pPr>
        <w:rPr>
          <w:rFonts w:asciiTheme="minorHAnsi" w:hAnsiTheme="minorHAnsi" w:cstheme="minorHAnsi"/>
          <w:lang w:val="de-CH"/>
        </w:rPr>
      </w:pPr>
    </w:p>
    <w:p w14:paraId="05C6143F" w14:textId="5851F3C1" w:rsidR="000428E6" w:rsidRDefault="00267A02" w:rsidP="00F4385F">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lang w:val="de-CH"/>
        </w:rPr>
      </w:pPr>
      <w:r w:rsidRPr="00267A02">
        <w:rPr>
          <w:rFonts w:asciiTheme="minorHAnsi" w:hAnsiTheme="minorHAnsi" w:cstheme="minorHAnsi"/>
          <w:lang w:val="de-CH"/>
        </w:rPr>
        <w:t>1. ABSCHNITT</w:t>
      </w:r>
      <w:r w:rsidR="00030EEF">
        <w:rPr>
          <w:rFonts w:asciiTheme="minorHAnsi" w:hAnsiTheme="minorHAnsi" w:cstheme="minorHAnsi"/>
          <w:lang w:val="de-CH"/>
        </w:rPr>
        <w:t xml:space="preserve">: </w:t>
      </w:r>
    </w:p>
    <w:p w14:paraId="2D879214" w14:textId="0EB4B48E" w:rsidR="00267A02" w:rsidRDefault="00267A02" w:rsidP="00267A02">
      <w:pPr>
        <w:rPr>
          <w:rFonts w:asciiTheme="minorHAnsi" w:hAnsiTheme="minorHAnsi" w:cstheme="minorHAnsi"/>
          <w:lang w:val="de-CH"/>
        </w:rPr>
      </w:pPr>
    </w:p>
    <w:p w14:paraId="22032E09" w14:textId="4C660243" w:rsidR="00F06E65" w:rsidRDefault="00D33CA3" w:rsidP="00D33CA3">
      <w:pPr>
        <w:pStyle w:val="Paragraphedeliste"/>
        <w:numPr>
          <w:ilvl w:val="0"/>
          <w:numId w:val="3"/>
        </w:numPr>
        <w:rPr>
          <w:rFonts w:asciiTheme="minorHAnsi" w:hAnsiTheme="minorHAnsi" w:cstheme="minorHAnsi"/>
          <w:lang w:val="de-CH"/>
        </w:rPr>
      </w:pPr>
      <w:r>
        <w:rPr>
          <w:rFonts w:asciiTheme="minorHAnsi" w:hAnsiTheme="minorHAnsi" w:cstheme="minorHAnsi"/>
          <w:lang w:val="de-CH"/>
        </w:rPr>
        <w:t>Inflation in der CH seit Monaten</w:t>
      </w:r>
    </w:p>
    <w:p w14:paraId="1FC5D3CB" w14:textId="1AC18E57" w:rsidR="00D33CA3" w:rsidRDefault="00D33CA3" w:rsidP="00D33CA3">
      <w:pPr>
        <w:pStyle w:val="Paragraphedeliste"/>
        <w:numPr>
          <w:ilvl w:val="0"/>
          <w:numId w:val="3"/>
        </w:numPr>
        <w:rPr>
          <w:rFonts w:asciiTheme="minorHAnsi" w:hAnsiTheme="minorHAnsi" w:cstheme="minorHAnsi"/>
          <w:lang w:val="de-CH"/>
        </w:rPr>
      </w:pPr>
      <w:r>
        <w:rPr>
          <w:rFonts w:asciiTheme="minorHAnsi" w:hAnsiTheme="minorHAnsi" w:cstheme="minorHAnsi"/>
          <w:lang w:val="de-CH"/>
        </w:rPr>
        <w:t>Juli 2023 Teuerung sinkt</w:t>
      </w:r>
      <w:r w:rsidR="00442D2A">
        <w:rPr>
          <w:rFonts w:asciiTheme="minorHAnsi" w:hAnsiTheme="minorHAnsi" w:cstheme="minorHAnsi"/>
          <w:lang w:val="de-CH"/>
        </w:rPr>
        <w:t xml:space="preserve"> um 1,6%</w:t>
      </w:r>
    </w:p>
    <w:p w14:paraId="2E4E8B1C" w14:textId="77777777" w:rsidR="00D33CA3" w:rsidRDefault="00D33CA3" w:rsidP="00D33CA3">
      <w:pPr>
        <w:pStyle w:val="Paragraphedeliste"/>
        <w:rPr>
          <w:rFonts w:asciiTheme="minorHAnsi" w:hAnsiTheme="minorHAnsi" w:cstheme="minorHAnsi"/>
          <w:lang w:val="de-CH"/>
        </w:rPr>
      </w:pPr>
    </w:p>
    <w:p w14:paraId="3F992D85" w14:textId="53967EB0" w:rsidR="00D33CA3" w:rsidRDefault="00D33CA3" w:rsidP="00D33CA3">
      <w:pPr>
        <w:pStyle w:val="Paragraphedeliste"/>
        <w:numPr>
          <w:ilvl w:val="0"/>
          <w:numId w:val="3"/>
        </w:numPr>
        <w:rPr>
          <w:rFonts w:asciiTheme="minorHAnsi" w:hAnsiTheme="minorHAnsi" w:cstheme="minorHAnsi"/>
          <w:lang w:val="de-CH"/>
        </w:rPr>
      </w:pPr>
      <w:r>
        <w:rPr>
          <w:rFonts w:asciiTheme="minorHAnsi" w:hAnsiTheme="minorHAnsi" w:cstheme="minorHAnsi"/>
          <w:lang w:val="de-CH"/>
        </w:rPr>
        <w:t>Lebensmittel und Getränkepreise steigen um 5,3%</w:t>
      </w:r>
      <w:r w:rsidR="00442D2A">
        <w:rPr>
          <w:rFonts w:asciiTheme="minorHAnsi" w:hAnsiTheme="minorHAnsi" w:cstheme="minorHAnsi"/>
          <w:lang w:val="de-CH"/>
        </w:rPr>
        <w:t xml:space="preserve"> &gt; BFS</w:t>
      </w:r>
    </w:p>
    <w:p w14:paraId="456A669D" w14:textId="77777777" w:rsidR="00D33CA3" w:rsidRDefault="00D33CA3" w:rsidP="00D33CA3">
      <w:pPr>
        <w:pStyle w:val="Paragraphedeliste"/>
        <w:rPr>
          <w:rFonts w:asciiTheme="minorHAnsi" w:hAnsiTheme="minorHAnsi" w:cstheme="minorHAnsi"/>
          <w:lang w:val="de-CH"/>
        </w:rPr>
      </w:pPr>
    </w:p>
    <w:p w14:paraId="285CB123" w14:textId="721E5778" w:rsidR="00442D2A" w:rsidRPr="00442D2A" w:rsidRDefault="00442D2A" w:rsidP="00442D2A">
      <w:pPr>
        <w:pStyle w:val="Paragraphedeliste"/>
        <w:rPr>
          <w:rFonts w:asciiTheme="minorHAnsi" w:hAnsiTheme="minorHAnsi" w:cstheme="minorHAnsi"/>
          <w:lang w:val="de-CH"/>
        </w:rPr>
      </w:pPr>
      <w:r w:rsidRPr="00442D2A">
        <w:rPr>
          <w:rFonts w:asciiTheme="minorHAnsi" w:hAnsiTheme="minorHAnsi" w:cstheme="minorHAnsi"/>
          <w:highlight w:val="yellow"/>
          <w:lang w:val="de-CH"/>
        </w:rPr>
        <w:t>Comparis Umfrage &gt; über Einkommen und Kaufkraft:</w:t>
      </w:r>
    </w:p>
    <w:p w14:paraId="30C6DDC9" w14:textId="48DDA738" w:rsidR="00D33CA3" w:rsidRPr="00442D2A" w:rsidRDefault="00D33CA3" w:rsidP="00D33CA3">
      <w:pPr>
        <w:pStyle w:val="Paragraphedeliste"/>
        <w:numPr>
          <w:ilvl w:val="0"/>
          <w:numId w:val="3"/>
        </w:numPr>
        <w:spacing w:line="276" w:lineRule="auto"/>
        <w:jc w:val="both"/>
        <w:rPr>
          <w:rFonts w:asciiTheme="minorHAnsi" w:hAnsiTheme="minorHAnsi" w:cstheme="minorHAnsi"/>
          <w:lang w:val="de-CH"/>
        </w:rPr>
      </w:pPr>
      <w:r w:rsidRPr="00442D2A">
        <w:rPr>
          <w:rFonts w:asciiTheme="minorHAnsi" w:hAnsiTheme="minorHAnsi" w:cstheme="minorHAnsi"/>
          <w:lang w:val="de-CH"/>
        </w:rPr>
        <w:t>64% &gt; der Unterschicht</w:t>
      </w:r>
      <w:r w:rsidR="001F31AD">
        <w:rPr>
          <w:rFonts w:asciiTheme="minorHAnsi" w:hAnsiTheme="minorHAnsi" w:cstheme="minorHAnsi"/>
          <w:lang w:val="de-CH"/>
        </w:rPr>
        <w:t xml:space="preserve"> ( bis 4'000.-)</w:t>
      </w:r>
      <w:r w:rsidRPr="00442D2A">
        <w:rPr>
          <w:rFonts w:asciiTheme="minorHAnsi" w:hAnsiTheme="minorHAnsi" w:cstheme="minorHAnsi"/>
          <w:lang w:val="de-CH"/>
        </w:rPr>
        <w:t xml:space="preserve"> leidet unter der Inflation</w:t>
      </w:r>
    </w:p>
    <w:p w14:paraId="58374348" w14:textId="503E86B2" w:rsidR="00D33CA3" w:rsidRPr="00442D2A" w:rsidRDefault="00D33CA3" w:rsidP="00D33CA3">
      <w:pPr>
        <w:pStyle w:val="Paragraphedeliste"/>
        <w:numPr>
          <w:ilvl w:val="0"/>
          <w:numId w:val="3"/>
        </w:numPr>
        <w:spacing w:line="276" w:lineRule="auto"/>
        <w:jc w:val="both"/>
        <w:rPr>
          <w:rFonts w:asciiTheme="minorHAnsi" w:hAnsiTheme="minorHAnsi" w:cstheme="minorHAnsi"/>
          <w:lang w:val="de-CH"/>
        </w:rPr>
      </w:pPr>
      <w:r w:rsidRPr="00442D2A">
        <w:rPr>
          <w:rFonts w:asciiTheme="minorHAnsi" w:hAnsiTheme="minorHAnsi" w:cstheme="minorHAnsi"/>
          <w:lang w:val="de-CH"/>
        </w:rPr>
        <w:t>50% &gt; der Mittelschicht</w:t>
      </w:r>
      <w:r w:rsidR="001F31AD">
        <w:rPr>
          <w:rFonts w:asciiTheme="minorHAnsi" w:hAnsiTheme="minorHAnsi" w:cstheme="minorHAnsi"/>
          <w:lang w:val="de-CH"/>
        </w:rPr>
        <w:t xml:space="preserve"> (4’000-8'000.-)</w:t>
      </w:r>
      <w:r w:rsidRPr="00442D2A">
        <w:rPr>
          <w:rFonts w:asciiTheme="minorHAnsi" w:hAnsiTheme="minorHAnsi" w:cstheme="minorHAnsi"/>
          <w:lang w:val="de-CH"/>
        </w:rPr>
        <w:t xml:space="preserve"> fühlt die Inflation </w:t>
      </w:r>
    </w:p>
    <w:p w14:paraId="5B1D0423" w14:textId="502DB376" w:rsidR="00D33CA3" w:rsidRPr="00442D2A" w:rsidRDefault="00D33CA3" w:rsidP="00D33CA3">
      <w:pPr>
        <w:pStyle w:val="Paragraphedeliste"/>
        <w:numPr>
          <w:ilvl w:val="0"/>
          <w:numId w:val="3"/>
        </w:numPr>
        <w:spacing w:line="276" w:lineRule="auto"/>
        <w:jc w:val="both"/>
        <w:rPr>
          <w:rFonts w:asciiTheme="minorHAnsi" w:hAnsiTheme="minorHAnsi" w:cstheme="minorHAnsi"/>
          <w:lang w:val="de-CH"/>
        </w:rPr>
      </w:pPr>
      <w:r w:rsidRPr="00442D2A">
        <w:rPr>
          <w:rFonts w:asciiTheme="minorHAnsi" w:hAnsiTheme="minorHAnsi" w:cstheme="minorHAnsi"/>
          <w:lang w:val="de-CH"/>
        </w:rPr>
        <w:t>34% &gt; der Oberschicht</w:t>
      </w:r>
      <w:r w:rsidR="001F31AD">
        <w:rPr>
          <w:rFonts w:asciiTheme="minorHAnsi" w:hAnsiTheme="minorHAnsi" w:cstheme="minorHAnsi"/>
          <w:lang w:val="de-CH"/>
        </w:rPr>
        <w:t xml:space="preserve"> (ab 8'000.-)</w:t>
      </w:r>
      <w:r w:rsidRPr="00442D2A">
        <w:rPr>
          <w:rFonts w:asciiTheme="minorHAnsi" w:hAnsiTheme="minorHAnsi" w:cstheme="minorHAnsi"/>
          <w:lang w:val="de-CH"/>
        </w:rPr>
        <w:t xml:space="preserve"> spürt die Inflation auch</w:t>
      </w:r>
    </w:p>
    <w:p w14:paraId="2D203CD1" w14:textId="77777777" w:rsidR="00D33CA3" w:rsidRDefault="00D33CA3" w:rsidP="00267A02">
      <w:pPr>
        <w:rPr>
          <w:rFonts w:asciiTheme="minorHAnsi" w:hAnsiTheme="minorHAnsi" w:cstheme="minorHAnsi"/>
          <w:lang w:val="de-CH"/>
        </w:rPr>
      </w:pPr>
    </w:p>
    <w:p w14:paraId="16CFD902" w14:textId="77777777" w:rsidR="00F06E65" w:rsidRPr="00E972F7" w:rsidRDefault="00F06E65" w:rsidP="00267A02">
      <w:pPr>
        <w:rPr>
          <w:rFonts w:asciiTheme="minorHAnsi" w:hAnsiTheme="minorHAnsi" w:cstheme="minorHAnsi"/>
          <w:lang w:val="de-CH"/>
        </w:rPr>
      </w:pPr>
    </w:p>
    <w:p w14:paraId="18B63544" w14:textId="3AD2F972" w:rsidR="00F06E65" w:rsidRPr="001C3FEE" w:rsidRDefault="001C3FEE" w:rsidP="001C3FEE">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
          <w:bCs/>
          <w:lang w:val="de-CH"/>
        </w:rPr>
      </w:pPr>
      <w:r w:rsidRPr="001C3FEE">
        <w:rPr>
          <w:rFonts w:asciiTheme="minorHAnsi" w:hAnsiTheme="minorHAnsi" w:cstheme="minorHAnsi"/>
          <w:lang w:val="de-CH"/>
        </w:rPr>
        <w:t xml:space="preserve">2. ABSCHNITT: </w:t>
      </w:r>
      <w:r w:rsidRPr="001C3FEE">
        <w:rPr>
          <w:rFonts w:asciiTheme="minorHAnsi" w:hAnsiTheme="minorHAnsi" w:cstheme="minorHAnsi"/>
          <w:b/>
          <w:bCs/>
          <w:lang w:val="de-CH"/>
        </w:rPr>
        <w:t>Butter, Reisen oder Strom</w:t>
      </w:r>
    </w:p>
    <w:p w14:paraId="33362233" w14:textId="77777777" w:rsidR="001C3FEE" w:rsidRDefault="001C3FEE" w:rsidP="001C3FEE">
      <w:pPr>
        <w:spacing w:line="276" w:lineRule="auto"/>
        <w:rPr>
          <w:rFonts w:asciiTheme="minorHAnsi" w:hAnsiTheme="minorHAnsi" w:cstheme="minorHAnsi"/>
          <w:lang w:val="de-CH"/>
        </w:rPr>
      </w:pPr>
    </w:p>
    <w:p w14:paraId="23079736" w14:textId="7D8D5217" w:rsidR="00F06E65" w:rsidRPr="00442D2A" w:rsidRDefault="00442D2A" w:rsidP="00442D2A">
      <w:pPr>
        <w:pStyle w:val="Paragraphedeliste"/>
        <w:numPr>
          <w:ilvl w:val="0"/>
          <w:numId w:val="3"/>
        </w:numPr>
        <w:spacing w:line="276" w:lineRule="auto"/>
        <w:rPr>
          <w:rFonts w:asciiTheme="minorHAnsi" w:hAnsiTheme="minorHAnsi" w:cstheme="minorHAnsi"/>
          <w:highlight w:val="yellow"/>
          <w:lang w:val="de-CH"/>
        </w:rPr>
      </w:pPr>
      <w:r w:rsidRPr="00442D2A">
        <w:rPr>
          <w:rFonts w:asciiTheme="minorHAnsi" w:hAnsiTheme="minorHAnsi" w:cstheme="minorHAnsi"/>
          <w:highlight w:val="yellow"/>
          <w:lang w:val="de-CH"/>
        </w:rPr>
        <w:t xml:space="preserve">Comparis Umfrage &gt; über 7 Güter + Dienstleistungen untersucht: </w:t>
      </w:r>
    </w:p>
    <w:p w14:paraId="7FBABA55" w14:textId="49CFA1C7" w:rsidR="00442D2A" w:rsidRDefault="00442D2A" w:rsidP="00442D2A">
      <w:pPr>
        <w:pStyle w:val="Paragraphedeliste"/>
        <w:spacing w:line="276" w:lineRule="auto"/>
        <w:rPr>
          <w:rFonts w:asciiTheme="minorHAnsi" w:hAnsiTheme="minorHAnsi" w:cstheme="minorHAnsi"/>
          <w:lang w:val="de-CH"/>
        </w:rPr>
      </w:pPr>
      <w:r>
        <w:rPr>
          <w:rFonts w:asciiTheme="minorHAnsi" w:hAnsiTheme="minorHAnsi" w:cstheme="minorHAnsi"/>
          <w:lang w:val="de-CH"/>
        </w:rPr>
        <w:t xml:space="preserve">Strom, Zucker, Speisefette, Süssgetränke, Butter, Reisen, Hotellerie &gt; teurer </w:t>
      </w:r>
    </w:p>
    <w:p w14:paraId="6098935C" w14:textId="77777777" w:rsidR="00442D2A" w:rsidRDefault="00442D2A" w:rsidP="00442D2A">
      <w:pPr>
        <w:pStyle w:val="Paragraphedeliste"/>
        <w:spacing w:line="276" w:lineRule="auto"/>
        <w:rPr>
          <w:rFonts w:asciiTheme="minorHAnsi" w:hAnsiTheme="minorHAnsi" w:cstheme="minorHAnsi"/>
          <w:lang w:val="de-CH"/>
        </w:rPr>
      </w:pPr>
    </w:p>
    <w:p w14:paraId="7C947D1D" w14:textId="77777777" w:rsidR="00442D2A" w:rsidRDefault="00442D2A" w:rsidP="00442D2A">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Erste Detailhändler wie Lidl reagieren &gt; senken Preise von 340 Produkten</w:t>
      </w:r>
    </w:p>
    <w:p w14:paraId="2D1B3143" w14:textId="77777777" w:rsidR="00442D2A" w:rsidRDefault="00442D2A" w:rsidP="00442D2A">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Grund &gt; Rohstoffe billiger</w:t>
      </w:r>
    </w:p>
    <w:p w14:paraId="161F6646" w14:textId="77777777" w:rsidR="00442D2A" w:rsidRDefault="00442D2A" w:rsidP="00442D2A">
      <w:pPr>
        <w:pStyle w:val="Paragraphedeliste"/>
        <w:spacing w:line="276" w:lineRule="auto"/>
        <w:rPr>
          <w:rFonts w:asciiTheme="minorHAnsi" w:hAnsiTheme="minorHAnsi" w:cstheme="minorHAnsi"/>
          <w:lang w:val="de-CH"/>
        </w:rPr>
      </w:pPr>
    </w:p>
    <w:p w14:paraId="6C0BDEE7" w14:textId="295A241A" w:rsidR="00442D2A" w:rsidRDefault="00442D2A" w:rsidP="00442D2A">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 xml:space="preserve"> Schweizer kaufen billigere Lebensmittel + Eigenmarken</w:t>
      </w:r>
    </w:p>
    <w:p w14:paraId="48154156" w14:textId="77777777" w:rsidR="00442D2A" w:rsidRPr="00442D2A" w:rsidRDefault="00442D2A" w:rsidP="00442D2A">
      <w:pPr>
        <w:pStyle w:val="Paragraphedeliste"/>
        <w:rPr>
          <w:rFonts w:asciiTheme="minorHAnsi" w:hAnsiTheme="minorHAnsi" w:cstheme="minorHAnsi"/>
          <w:lang w:val="de-CH"/>
        </w:rPr>
      </w:pPr>
    </w:p>
    <w:p w14:paraId="48DC577D" w14:textId="16350704" w:rsidR="00442D2A" w:rsidRPr="00442D2A" w:rsidRDefault="00442D2A" w:rsidP="00442D2A">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Strompreis steigt 2024 weiter</w:t>
      </w:r>
    </w:p>
    <w:p w14:paraId="703937F1" w14:textId="3EC4D640" w:rsidR="003A2C8C" w:rsidRDefault="003A2C8C" w:rsidP="00F06E65">
      <w:pPr>
        <w:rPr>
          <w:rFonts w:asciiTheme="minorHAnsi" w:hAnsiTheme="minorHAnsi" w:cstheme="minorHAnsi"/>
          <w:lang w:val="de-CH"/>
        </w:rPr>
      </w:pPr>
    </w:p>
    <w:p w14:paraId="205C3BC1" w14:textId="77777777" w:rsidR="00F06E65" w:rsidRDefault="00F06E65" w:rsidP="00F06E65">
      <w:pPr>
        <w:rPr>
          <w:rFonts w:asciiTheme="minorHAnsi" w:hAnsiTheme="minorHAnsi" w:cstheme="minorHAnsi"/>
          <w:lang w:val="de-CH"/>
        </w:rPr>
      </w:pPr>
    </w:p>
    <w:p w14:paraId="0204956D" w14:textId="177D273B" w:rsidR="00267A02" w:rsidRPr="001C3FEE" w:rsidRDefault="001C3FEE" w:rsidP="00690D33">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3423"/>
        </w:tabs>
        <w:rPr>
          <w:rFonts w:asciiTheme="minorHAnsi" w:hAnsiTheme="minorHAnsi" w:cstheme="minorHAnsi"/>
          <w:b/>
          <w:bCs/>
          <w:lang w:val="de-CH"/>
        </w:rPr>
      </w:pPr>
      <w:r w:rsidRPr="001C3FEE">
        <w:rPr>
          <w:rFonts w:asciiTheme="minorHAnsi" w:hAnsiTheme="minorHAnsi" w:cstheme="minorHAnsi"/>
          <w:lang w:val="de-CH"/>
        </w:rPr>
        <w:t xml:space="preserve">3. ABSCHNITT: </w:t>
      </w:r>
      <w:r w:rsidRPr="001C3FEE">
        <w:rPr>
          <w:rFonts w:asciiTheme="minorHAnsi" w:hAnsiTheme="minorHAnsi" w:cstheme="minorHAnsi"/>
          <w:b/>
          <w:bCs/>
          <w:lang w:val="de-CH"/>
        </w:rPr>
        <w:t>Ältere am stärksten betroffen</w:t>
      </w:r>
    </w:p>
    <w:p w14:paraId="51B78D00" w14:textId="77777777" w:rsidR="00F06E65" w:rsidRDefault="00F06E65" w:rsidP="001C3FEE">
      <w:pPr>
        <w:spacing w:line="276" w:lineRule="auto"/>
        <w:rPr>
          <w:rFonts w:asciiTheme="minorHAnsi" w:hAnsiTheme="minorHAnsi" w:cstheme="minorHAnsi"/>
          <w:lang w:val="de-CH"/>
        </w:rPr>
      </w:pPr>
    </w:p>
    <w:p w14:paraId="7540C9FB" w14:textId="1062A9E3" w:rsidR="00F06E65" w:rsidRPr="00442D2A" w:rsidRDefault="00442D2A" w:rsidP="00442D2A">
      <w:pPr>
        <w:pStyle w:val="Paragraphedeliste"/>
        <w:numPr>
          <w:ilvl w:val="0"/>
          <w:numId w:val="3"/>
        </w:numPr>
        <w:spacing w:line="276" w:lineRule="auto"/>
        <w:rPr>
          <w:rFonts w:asciiTheme="minorHAnsi" w:hAnsiTheme="minorHAnsi" w:cstheme="minorHAnsi"/>
          <w:highlight w:val="yellow"/>
          <w:lang w:val="de-CH"/>
        </w:rPr>
      </w:pPr>
      <w:r w:rsidRPr="00442D2A">
        <w:rPr>
          <w:rFonts w:asciiTheme="minorHAnsi" w:hAnsiTheme="minorHAnsi" w:cstheme="minorHAnsi"/>
          <w:highlight w:val="yellow"/>
          <w:lang w:val="de-CH"/>
        </w:rPr>
        <w:t>Comparis Umfrage &gt; über Teuerung nach Altersgruppen:</w:t>
      </w:r>
    </w:p>
    <w:p w14:paraId="34A92592" w14:textId="77777777" w:rsidR="00442D2A" w:rsidRDefault="00442D2A" w:rsidP="00442D2A">
      <w:pPr>
        <w:pStyle w:val="Paragraphedeliste"/>
        <w:spacing w:line="276" w:lineRule="auto"/>
        <w:rPr>
          <w:rFonts w:asciiTheme="minorHAnsi" w:hAnsiTheme="minorHAnsi" w:cstheme="minorHAnsi"/>
          <w:lang w:val="de-CH"/>
        </w:rPr>
      </w:pPr>
    </w:p>
    <w:p w14:paraId="59E62352" w14:textId="77777777" w:rsidR="00442D2A" w:rsidRPr="00442D2A" w:rsidRDefault="00442D2A" w:rsidP="00442D2A">
      <w:pPr>
        <w:pStyle w:val="Paragraphedeliste"/>
        <w:spacing w:line="480" w:lineRule="auto"/>
        <w:rPr>
          <w:rFonts w:asciiTheme="minorHAnsi" w:hAnsiTheme="minorHAnsi" w:cstheme="minorHAnsi"/>
          <w:b/>
          <w:bCs/>
          <w:lang w:val="de-CH"/>
        </w:rPr>
      </w:pPr>
      <w:r w:rsidRPr="00442D2A">
        <w:rPr>
          <w:rFonts w:asciiTheme="minorHAnsi" w:hAnsiTheme="minorHAnsi" w:cstheme="minorHAnsi"/>
          <w:b/>
          <w:bCs/>
          <w:lang w:val="de-CH"/>
        </w:rPr>
        <w:t>- Über 56-Jährige: 60% können weniger kaufen</w:t>
      </w:r>
    </w:p>
    <w:p w14:paraId="6CE5E20B" w14:textId="77777777" w:rsidR="00442D2A" w:rsidRPr="00442D2A" w:rsidRDefault="00442D2A" w:rsidP="00442D2A">
      <w:pPr>
        <w:pStyle w:val="Paragraphedeliste"/>
        <w:spacing w:line="480" w:lineRule="auto"/>
        <w:rPr>
          <w:rFonts w:asciiTheme="minorHAnsi" w:hAnsiTheme="minorHAnsi" w:cstheme="minorHAnsi"/>
          <w:b/>
          <w:bCs/>
          <w:lang w:val="de-CH"/>
        </w:rPr>
      </w:pPr>
      <w:r w:rsidRPr="00442D2A">
        <w:rPr>
          <w:rFonts w:asciiTheme="minorHAnsi" w:hAnsiTheme="minorHAnsi" w:cstheme="minorHAnsi"/>
          <w:b/>
          <w:bCs/>
          <w:lang w:val="de-CH"/>
        </w:rPr>
        <w:t>- 35- bis 55-Jährige: 50% haben weniger Kaufkraft</w:t>
      </w:r>
    </w:p>
    <w:p w14:paraId="4A1DB75B" w14:textId="77777777" w:rsidR="00442D2A" w:rsidRDefault="00442D2A" w:rsidP="00442D2A">
      <w:pPr>
        <w:pStyle w:val="Paragraphedeliste"/>
        <w:spacing w:line="480" w:lineRule="auto"/>
        <w:rPr>
          <w:rFonts w:asciiTheme="minorHAnsi" w:hAnsiTheme="minorHAnsi" w:cstheme="minorHAnsi"/>
          <w:b/>
          <w:bCs/>
          <w:lang w:val="de-CH"/>
        </w:rPr>
      </w:pPr>
      <w:r w:rsidRPr="00442D2A">
        <w:rPr>
          <w:rFonts w:asciiTheme="minorHAnsi" w:hAnsiTheme="minorHAnsi" w:cstheme="minorHAnsi"/>
          <w:b/>
          <w:bCs/>
          <w:lang w:val="de-CH"/>
        </w:rPr>
        <w:t>- 18- bis 35-Jährige: 41% können sich weniger leisten</w:t>
      </w:r>
    </w:p>
    <w:p w14:paraId="6FDDEF11" w14:textId="77777777" w:rsidR="00442D2A" w:rsidRPr="00442D2A" w:rsidRDefault="00442D2A" w:rsidP="00442D2A">
      <w:pPr>
        <w:pStyle w:val="Paragraphedeliste"/>
        <w:spacing w:line="276" w:lineRule="auto"/>
        <w:rPr>
          <w:rFonts w:asciiTheme="minorHAnsi" w:hAnsiTheme="minorHAnsi" w:cstheme="minorHAnsi"/>
          <w:lang w:val="de-CH"/>
        </w:rPr>
      </w:pPr>
    </w:p>
    <w:p w14:paraId="0E1A1152" w14:textId="46BC2B98" w:rsidR="00F06E65" w:rsidRDefault="00F06E65" w:rsidP="00267A02">
      <w:pPr>
        <w:rPr>
          <w:rFonts w:asciiTheme="minorHAnsi" w:hAnsiTheme="minorHAnsi" w:cstheme="minorHAnsi"/>
          <w:lang w:val="de-CH"/>
        </w:rPr>
      </w:pPr>
    </w:p>
    <w:p w14:paraId="00CDAFD2" w14:textId="771BE5C4" w:rsidR="00174468" w:rsidRDefault="001C3FEE" w:rsidP="00174468">
      <w:pPr>
        <w:spacing w:line="276" w:lineRule="auto"/>
        <w:jc w:val="both"/>
        <w:rPr>
          <w:rFonts w:asciiTheme="minorHAnsi" w:hAnsiTheme="minorHAnsi" w:cstheme="minorHAnsi"/>
          <w:lang w:val="de-CH"/>
        </w:rPr>
      </w:pPr>
      <w:r>
        <w:rPr>
          <w:noProof/>
        </w:rPr>
        <w:lastRenderedPageBreak/>
        <w:drawing>
          <wp:anchor distT="0" distB="0" distL="114300" distR="114300" simplePos="0" relativeHeight="251660288" behindDoc="1" locked="0" layoutInCell="1" allowOverlap="1" wp14:anchorId="1819BFCD" wp14:editId="474BB19D">
            <wp:simplePos x="0" y="0"/>
            <wp:positionH relativeFrom="column">
              <wp:posOffset>-607060</wp:posOffset>
            </wp:positionH>
            <wp:positionV relativeFrom="paragraph">
              <wp:posOffset>-147253</wp:posOffset>
            </wp:positionV>
            <wp:extent cx="1389642" cy="1256016"/>
            <wp:effectExtent l="0" t="0" r="0" b="1905"/>
            <wp:wrapNone/>
            <wp:docPr id="1004959342"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9342" name="Image 1" descr="Une image contenant logo, symbole, Polic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642" cy="1256016"/>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rsidR="00793C34" w:rsidRPr="00197335">
        <w:rPr>
          <w:lang w:val="de-CH"/>
        </w:rPr>
        <w:instrText xml:space="preserve"> INCLUDEPICTURE "C:\\Users\\sherifekir\\Library\\Group Containers\\UBF8T346G9.ms\\WebArchiveCopyPasteTempFiles\\com.microsoft.Word\\images?q=tbnANd9GcQ0I2NUUXeixMqKwc_gph7zbH9k2QSzI6Ekrw&amp;usqp=CAU" \* MERGEFORMAT </w:instrText>
      </w:r>
      <w:r w:rsidR="00000000">
        <w:fldChar w:fldCharType="separate"/>
      </w:r>
      <w:r>
        <w:fldChar w:fldCharType="end"/>
      </w:r>
    </w:p>
    <w:p w14:paraId="6DDEBC84" w14:textId="28DE6C15" w:rsidR="00174468" w:rsidRDefault="001C3FEE" w:rsidP="00174468">
      <w:pPr>
        <w:spacing w:line="276" w:lineRule="auto"/>
        <w:jc w:val="both"/>
        <w:rPr>
          <w:rFonts w:asciiTheme="minorHAnsi" w:hAnsiTheme="minorHAnsi" w:cstheme="minorHAnsi"/>
          <w:b/>
          <w:bCs/>
          <w:lang w:val="de-CH"/>
        </w:rPr>
      </w:pPr>
      <w:r>
        <w:rPr>
          <w:rFonts w:asciiTheme="minorHAnsi" w:hAnsiTheme="minorHAnsi" w:cstheme="minorHAnsi"/>
          <w:b/>
          <w:bCs/>
          <w:lang w:val="de-CH"/>
        </w:rPr>
        <w:t xml:space="preserve">                          </w:t>
      </w:r>
      <w:r w:rsidR="00174468">
        <w:rPr>
          <w:rFonts w:asciiTheme="minorHAnsi" w:hAnsiTheme="minorHAnsi" w:cstheme="minorHAnsi"/>
          <w:b/>
          <w:bCs/>
          <w:lang w:val="de-CH"/>
        </w:rPr>
        <w:t>C</w:t>
      </w:r>
      <w:r w:rsidR="00174468" w:rsidRPr="00F06E65">
        <w:rPr>
          <w:rFonts w:asciiTheme="minorHAnsi" w:hAnsiTheme="minorHAnsi" w:cstheme="minorHAnsi"/>
          <w:b/>
          <w:bCs/>
          <w:lang w:val="de-CH"/>
        </w:rPr>
        <w:t>. Nützliche Formulierungen für die Zusammenfassung.</w:t>
      </w:r>
    </w:p>
    <w:p w14:paraId="7EB183FA" w14:textId="77777777" w:rsidR="001C3FEE" w:rsidRDefault="001C3FEE" w:rsidP="00174468">
      <w:pPr>
        <w:spacing w:line="276" w:lineRule="auto"/>
        <w:jc w:val="both"/>
        <w:rPr>
          <w:rFonts w:asciiTheme="minorHAnsi" w:hAnsiTheme="minorHAnsi" w:cstheme="minorHAnsi"/>
          <w:highlight w:val="yellow"/>
          <w:lang w:val="de-CH"/>
        </w:rPr>
      </w:pPr>
    </w:p>
    <w:p w14:paraId="186CD09E" w14:textId="77777777" w:rsidR="001C3FEE" w:rsidRDefault="001C3FEE" w:rsidP="00174468">
      <w:pPr>
        <w:spacing w:line="276" w:lineRule="auto"/>
        <w:jc w:val="both"/>
        <w:rPr>
          <w:rFonts w:asciiTheme="minorHAnsi" w:hAnsiTheme="minorHAnsi" w:cstheme="minorHAnsi"/>
          <w:highlight w:val="yellow"/>
          <w:lang w:val="de-CH"/>
        </w:rPr>
      </w:pPr>
    </w:p>
    <w:p w14:paraId="2B9DF084" w14:textId="339C52C5" w:rsidR="001C3FEE" w:rsidRDefault="001C3FEE" w:rsidP="00174468">
      <w:pPr>
        <w:spacing w:line="276" w:lineRule="auto"/>
        <w:jc w:val="both"/>
        <w:rPr>
          <w:rFonts w:asciiTheme="minorHAnsi" w:hAnsiTheme="minorHAnsi" w:cstheme="minorHAnsi"/>
          <w:highlight w:val="yellow"/>
          <w:lang w:val="de-CH"/>
        </w:rPr>
      </w:pPr>
      <w:r>
        <w:rPr>
          <w:rFonts w:asciiTheme="minorHAnsi" w:hAnsiTheme="minorHAnsi" w:cstheme="minorHAnsi"/>
          <w:noProof/>
          <w:lang w:val="de-CH"/>
        </w:rPr>
        <mc:AlternateContent>
          <mc:Choice Requires="wps">
            <w:drawing>
              <wp:anchor distT="0" distB="0" distL="114300" distR="114300" simplePos="0" relativeHeight="251661312" behindDoc="0" locked="0" layoutInCell="1" allowOverlap="1" wp14:anchorId="0F201660" wp14:editId="0F891AD9">
                <wp:simplePos x="0" y="0"/>
                <wp:positionH relativeFrom="column">
                  <wp:posOffset>-607965</wp:posOffset>
                </wp:positionH>
                <wp:positionV relativeFrom="paragraph">
                  <wp:posOffset>202741</wp:posOffset>
                </wp:positionV>
                <wp:extent cx="554476" cy="164789"/>
                <wp:effectExtent l="0" t="12700" r="29845" b="26035"/>
                <wp:wrapNone/>
                <wp:docPr id="994898050" name="Flèche vers la droite 2"/>
                <wp:cNvGraphicFramePr/>
                <a:graphic xmlns:a="http://schemas.openxmlformats.org/drawingml/2006/main">
                  <a:graphicData uri="http://schemas.microsoft.com/office/word/2010/wordprocessingShape">
                    <wps:wsp>
                      <wps:cNvSpPr/>
                      <wps:spPr>
                        <a:xfrm>
                          <a:off x="0" y="0"/>
                          <a:ext cx="554476" cy="16478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219A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2" o:spid="_x0000_s1026" type="#_x0000_t13" style="position:absolute;margin-left:-47.85pt;margin-top:15.95pt;width:43.65pt;height: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" adj="18390" fillcolor="#5b9bd5 [3204]" strokecolor="#091723 [484]" strokeweight="1pt"/>
            </w:pict>
          </mc:Fallback>
        </mc:AlternateContent>
      </w:r>
    </w:p>
    <w:p w14:paraId="129F4C97" w14:textId="77777777" w:rsidR="001C3FEE" w:rsidRDefault="00174468" w:rsidP="00174468">
      <w:pPr>
        <w:spacing w:line="276" w:lineRule="auto"/>
        <w:jc w:val="both"/>
        <w:rPr>
          <w:rFonts w:asciiTheme="minorHAnsi" w:hAnsiTheme="minorHAnsi" w:cstheme="minorHAnsi"/>
          <w:b/>
          <w:bCs/>
          <w:lang w:val="de-CH"/>
        </w:rPr>
      </w:pPr>
      <w:r w:rsidRPr="001C3FEE">
        <w:rPr>
          <w:rFonts w:asciiTheme="minorHAnsi" w:hAnsiTheme="minorHAnsi" w:cstheme="minorHAnsi"/>
          <w:b/>
          <w:bCs/>
          <w:highlight w:val="yellow"/>
          <w:lang w:val="de-CH"/>
        </w:rPr>
        <w:t>Einführung</w:t>
      </w:r>
    </w:p>
    <w:p w14:paraId="25BDA5B9" w14:textId="77777777" w:rsidR="001C3FEE" w:rsidRDefault="001C3FEE" w:rsidP="00174468">
      <w:pPr>
        <w:spacing w:line="276" w:lineRule="auto"/>
        <w:jc w:val="both"/>
        <w:rPr>
          <w:rFonts w:asciiTheme="minorHAnsi" w:hAnsiTheme="minorHAnsi" w:cstheme="minorHAnsi"/>
          <w:lang w:val="de-CH"/>
        </w:rPr>
      </w:pPr>
    </w:p>
    <w:p w14:paraId="488AAB95" w14:textId="7B65FCC7" w:rsidR="00174468" w:rsidRDefault="00174468" w:rsidP="00174468">
      <w:pPr>
        <w:spacing w:line="276" w:lineRule="auto"/>
        <w:jc w:val="both"/>
        <w:rPr>
          <w:rFonts w:asciiTheme="minorHAnsi" w:hAnsiTheme="minorHAnsi" w:cstheme="minorHAnsi"/>
          <w:lang w:val="de-CH"/>
        </w:rPr>
      </w:pPr>
      <w:r w:rsidRPr="00707DCF">
        <w:rPr>
          <w:rFonts w:asciiTheme="minorHAnsi" w:hAnsiTheme="minorHAnsi" w:cstheme="minorHAnsi"/>
          <w:b/>
          <w:bCs/>
          <w:lang w:val="de-CH"/>
        </w:rPr>
        <w:t xml:space="preserve">Das Thema des Textes ist …/Der Titel des Textes ist …/Dieser Text spricht über </w:t>
      </w:r>
      <w:r>
        <w:rPr>
          <w:rFonts w:asciiTheme="minorHAnsi" w:hAnsiTheme="minorHAnsi" w:cstheme="minorHAnsi"/>
          <w:b/>
          <w:bCs/>
          <w:lang w:val="de-CH"/>
        </w:rPr>
        <w:t>...</w:t>
      </w:r>
    </w:p>
    <w:p w14:paraId="0AE55B6F" w14:textId="67F75228" w:rsidR="00174468" w:rsidRDefault="00174468" w:rsidP="00174468">
      <w:pPr>
        <w:spacing w:line="276" w:lineRule="auto"/>
        <w:jc w:val="both"/>
        <w:rPr>
          <w:rFonts w:asciiTheme="minorHAnsi" w:hAnsiTheme="minorHAnsi" w:cstheme="minorHAnsi"/>
          <w:lang w:val="de-CH"/>
        </w:rPr>
      </w:pPr>
    </w:p>
    <w:p w14:paraId="3AAC7C31" w14:textId="77777777" w:rsidR="001C3FEE" w:rsidRDefault="001C3FEE" w:rsidP="00174468">
      <w:pPr>
        <w:spacing w:line="276" w:lineRule="auto"/>
        <w:jc w:val="both"/>
        <w:rPr>
          <w:rFonts w:asciiTheme="minorHAnsi" w:hAnsiTheme="minorHAnsi" w:cstheme="minorHAnsi"/>
          <w:lang w:val="de-CH"/>
        </w:rPr>
      </w:pPr>
    </w:p>
    <w:p w14:paraId="1BF15ECF" w14:textId="06253DF2" w:rsidR="00174468" w:rsidRDefault="001C3FEE" w:rsidP="00174468">
      <w:pPr>
        <w:spacing w:line="276" w:lineRule="auto"/>
        <w:jc w:val="both"/>
        <w:rPr>
          <w:rFonts w:asciiTheme="minorHAnsi" w:hAnsiTheme="minorHAnsi" w:cstheme="minorHAnsi"/>
          <w:lang w:val="de-CH"/>
        </w:rPr>
      </w:pPr>
      <w:r>
        <w:rPr>
          <w:rFonts w:asciiTheme="minorHAnsi" w:hAnsiTheme="minorHAnsi" w:cstheme="minorHAnsi"/>
          <w:noProof/>
          <w:lang w:val="de-CH"/>
        </w:rPr>
        <mc:AlternateContent>
          <mc:Choice Requires="wps">
            <w:drawing>
              <wp:anchor distT="0" distB="0" distL="114300" distR="114300" simplePos="0" relativeHeight="251663360" behindDoc="0" locked="0" layoutInCell="1" allowOverlap="1" wp14:anchorId="748148C8" wp14:editId="40975CBB">
                <wp:simplePos x="0" y="0"/>
                <wp:positionH relativeFrom="column">
                  <wp:posOffset>-607560</wp:posOffset>
                </wp:positionH>
                <wp:positionV relativeFrom="paragraph">
                  <wp:posOffset>232558</wp:posOffset>
                </wp:positionV>
                <wp:extent cx="554355" cy="155318"/>
                <wp:effectExtent l="0" t="12700" r="29845" b="22860"/>
                <wp:wrapNone/>
                <wp:docPr id="1790737493" name="Flèche vers la droite 2"/>
                <wp:cNvGraphicFramePr/>
                <a:graphic xmlns:a="http://schemas.openxmlformats.org/drawingml/2006/main">
                  <a:graphicData uri="http://schemas.microsoft.com/office/word/2010/wordprocessingShape">
                    <wps:wsp>
                      <wps:cNvSpPr/>
                      <wps:spPr>
                        <a:xfrm>
                          <a:off x="0" y="0"/>
                          <a:ext cx="554355" cy="15531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589693" id="Flèche vers la droite 2" o:spid="_x0000_s1026" type="#_x0000_t13" style="position:absolute;margin-left:-47.85pt;margin-top:18.3pt;width:43.65pt;height:1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" adj="18574" fillcolor="#5b9bd5 [3204]" strokecolor="#091723 [484]" strokeweight="1pt"/>
            </w:pict>
          </mc:Fallback>
        </mc:AlternateContent>
      </w:r>
    </w:p>
    <w:p w14:paraId="15CEE87E" w14:textId="70D48A48" w:rsidR="00174468" w:rsidRPr="00174468" w:rsidRDefault="00174468" w:rsidP="00174468">
      <w:pPr>
        <w:spacing w:line="276" w:lineRule="auto"/>
        <w:jc w:val="both"/>
        <w:rPr>
          <w:rFonts w:asciiTheme="minorHAnsi" w:hAnsiTheme="minorHAnsi" w:cstheme="minorHAnsi"/>
          <w:b/>
          <w:bCs/>
          <w:lang w:val="de-CH"/>
        </w:rPr>
      </w:pPr>
      <w:r w:rsidRPr="00174468">
        <w:rPr>
          <w:rFonts w:asciiTheme="minorHAnsi" w:hAnsiTheme="minorHAnsi" w:cstheme="minorHAnsi"/>
          <w:b/>
          <w:bCs/>
          <w:highlight w:val="yellow"/>
          <w:lang w:val="de-CH"/>
        </w:rPr>
        <w:t xml:space="preserve">Übergang von </w:t>
      </w:r>
      <w:r>
        <w:rPr>
          <w:rFonts w:asciiTheme="minorHAnsi" w:hAnsiTheme="minorHAnsi" w:cstheme="minorHAnsi"/>
          <w:b/>
          <w:bCs/>
          <w:highlight w:val="yellow"/>
          <w:lang w:val="de-CH"/>
        </w:rPr>
        <w:t xml:space="preserve">einem </w:t>
      </w:r>
      <w:r w:rsidRPr="00174468">
        <w:rPr>
          <w:rFonts w:asciiTheme="minorHAnsi" w:hAnsiTheme="minorHAnsi" w:cstheme="minorHAnsi"/>
          <w:b/>
          <w:bCs/>
          <w:highlight w:val="yellow"/>
          <w:lang w:val="de-CH"/>
        </w:rPr>
        <w:t>Paragrafen zu</w:t>
      </w:r>
      <w:r>
        <w:rPr>
          <w:rFonts w:asciiTheme="minorHAnsi" w:hAnsiTheme="minorHAnsi" w:cstheme="minorHAnsi"/>
          <w:b/>
          <w:bCs/>
          <w:highlight w:val="yellow"/>
          <w:lang w:val="de-CH"/>
        </w:rPr>
        <w:t>m nächsten</w:t>
      </w:r>
      <w:r w:rsidRPr="00174468">
        <w:rPr>
          <w:rFonts w:asciiTheme="minorHAnsi" w:hAnsiTheme="minorHAnsi" w:cstheme="minorHAnsi"/>
          <w:b/>
          <w:bCs/>
          <w:highlight w:val="yellow"/>
          <w:lang w:val="de-CH"/>
        </w:rPr>
        <w:t xml:space="preserve"> Paragrafen</w:t>
      </w:r>
      <w:r w:rsidRPr="00174468">
        <w:rPr>
          <w:rFonts w:asciiTheme="minorHAnsi" w:hAnsiTheme="minorHAnsi" w:cstheme="minorHAnsi"/>
          <w:b/>
          <w:bCs/>
          <w:lang w:val="de-CH"/>
        </w:rPr>
        <w:t>:</w:t>
      </w:r>
    </w:p>
    <w:p w14:paraId="3DB9F394" w14:textId="77777777" w:rsidR="00174468" w:rsidRDefault="00174468" w:rsidP="00174468">
      <w:pPr>
        <w:spacing w:line="276" w:lineRule="auto"/>
        <w:jc w:val="both"/>
        <w:rPr>
          <w:rFonts w:asciiTheme="minorHAnsi" w:hAnsiTheme="minorHAnsi" w:cstheme="minorHAnsi"/>
          <w:lang w:val="de-CH"/>
        </w:rPr>
      </w:pPr>
    </w:p>
    <w:p w14:paraId="21C24B63" w14:textId="77777777" w:rsidR="00174468"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Ich beginne mit</w:t>
      </w:r>
      <w:r w:rsidRPr="00707DCF">
        <w:rPr>
          <w:rFonts w:asciiTheme="minorHAnsi" w:hAnsiTheme="minorHAnsi" w:cstheme="minorHAnsi"/>
          <w:b/>
          <w:bCs/>
          <w:sz w:val="28"/>
          <w:szCs w:val="28"/>
          <w:lang w:val="de-CH"/>
        </w:rPr>
        <w:t xml:space="preserve"> der Einleitung. /</w:t>
      </w:r>
    </w:p>
    <w:p w14:paraId="35D2C78B" w14:textId="77777777" w:rsidR="00174468" w:rsidRDefault="00174468" w:rsidP="00174468">
      <w:pPr>
        <w:pStyle w:val="Paragraphedeliste"/>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Zuerst spreche ich über</w:t>
      </w:r>
      <w:r w:rsidRPr="00707DCF">
        <w:rPr>
          <w:rFonts w:asciiTheme="minorHAnsi" w:hAnsiTheme="minorHAnsi" w:cstheme="minorHAnsi"/>
          <w:b/>
          <w:bCs/>
          <w:sz w:val="28"/>
          <w:szCs w:val="28"/>
          <w:lang w:val="de-CH"/>
        </w:rPr>
        <w:t xml:space="preserve"> den ersten Abschnitt.</w:t>
      </w:r>
    </w:p>
    <w:p w14:paraId="723DEA46"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53455D6E" w14:textId="6535B3BA" w:rsidR="001C3FEE" w:rsidRPr="001C3FEE" w:rsidRDefault="00174468" w:rsidP="001C3FEE">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 xml:space="preserve">Jetzt gehe ich </w:t>
      </w:r>
      <w:r>
        <w:rPr>
          <w:rFonts w:asciiTheme="minorHAnsi" w:hAnsiTheme="minorHAnsi" w:cstheme="minorHAnsi"/>
          <w:b/>
          <w:bCs/>
          <w:sz w:val="28"/>
          <w:szCs w:val="28"/>
          <w:lang w:val="de-CH"/>
        </w:rPr>
        <w:t>zum zweiten Abschnitt</w:t>
      </w:r>
      <w:r w:rsidR="001C3FEE">
        <w:rPr>
          <w:rFonts w:asciiTheme="minorHAnsi" w:hAnsiTheme="minorHAnsi" w:cstheme="minorHAnsi"/>
          <w:b/>
          <w:bCs/>
          <w:sz w:val="28"/>
          <w:szCs w:val="28"/>
          <w:lang w:val="de-CH"/>
        </w:rPr>
        <w:t>. Hier ...</w:t>
      </w:r>
    </w:p>
    <w:p w14:paraId="6972AB72"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6F283164" w14:textId="6FD3F293" w:rsidR="00174468" w:rsidRPr="00707DCF"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Nun werde ich die Informationen über</w:t>
      </w:r>
      <w:r w:rsidRPr="00707DCF">
        <w:rPr>
          <w:rFonts w:asciiTheme="minorHAnsi" w:hAnsiTheme="minorHAnsi" w:cstheme="minorHAnsi"/>
          <w:b/>
          <w:bCs/>
          <w:sz w:val="28"/>
          <w:szCs w:val="28"/>
          <w:lang w:val="de-CH"/>
        </w:rPr>
        <w:t xml:space="preserve"> die</w:t>
      </w:r>
      <w:r w:rsidR="001C3FEE">
        <w:rPr>
          <w:rFonts w:asciiTheme="minorHAnsi" w:hAnsiTheme="minorHAnsi" w:cstheme="minorHAnsi"/>
          <w:b/>
          <w:bCs/>
          <w:sz w:val="28"/>
          <w:szCs w:val="28"/>
          <w:lang w:val="de-CH"/>
        </w:rPr>
        <w:t xml:space="preserve"> Einkommen</w:t>
      </w:r>
      <w:r w:rsidRPr="00707DCF">
        <w:rPr>
          <w:rFonts w:asciiTheme="minorHAnsi" w:hAnsiTheme="minorHAnsi" w:cstheme="minorHAnsi"/>
          <w:b/>
          <w:bCs/>
          <w:sz w:val="28"/>
          <w:szCs w:val="28"/>
          <w:lang w:val="de-CH"/>
        </w:rPr>
        <w:t xml:space="preserve"> etc. </w:t>
      </w:r>
      <w:r w:rsidRPr="00707DCF">
        <w:rPr>
          <w:rFonts w:asciiTheme="minorHAnsi" w:hAnsiTheme="minorHAnsi" w:cstheme="minorHAnsi"/>
          <w:b/>
          <w:bCs/>
          <w:i/>
          <w:iCs/>
          <w:sz w:val="28"/>
          <w:szCs w:val="28"/>
          <w:lang w:val="de-CH"/>
        </w:rPr>
        <w:t>geben.</w:t>
      </w:r>
      <w:r w:rsidRPr="00707DCF">
        <w:rPr>
          <w:rFonts w:asciiTheme="minorHAnsi" w:hAnsiTheme="minorHAnsi" w:cstheme="minorHAnsi"/>
          <w:b/>
          <w:bCs/>
          <w:sz w:val="28"/>
          <w:szCs w:val="28"/>
          <w:lang w:val="de-CH"/>
        </w:rPr>
        <w:t xml:space="preserve"> /</w:t>
      </w:r>
    </w:p>
    <w:p w14:paraId="73FBC8A1" w14:textId="07D0399F" w:rsidR="00174468" w:rsidRDefault="00174468" w:rsidP="00174468">
      <w:pPr>
        <w:pStyle w:val="Paragraphedeliste"/>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Jetzt komme ich zu</w:t>
      </w:r>
      <w:r w:rsidRPr="00707DCF">
        <w:rPr>
          <w:rFonts w:asciiTheme="minorHAnsi" w:hAnsiTheme="minorHAnsi" w:cstheme="minorHAnsi"/>
          <w:b/>
          <w:bCs/>
          <w:sz w:val="28"/>
          <w:szCs w:val="28"/>
          <w:lang w:val="de-CH"/>
        </w:rPr>
        <w:t xml:space="preserve"> </w:t>
      </w:r>
      <w:r w:rsidR="001C3FEE">
        <w:rPr>
          <w:rFonts w:asciiTheme="minorHAnsi" w:hAnsiTheme="minorHAnsi" w:cstheme="minorHAnsi"/>
          <w:b/>
          <w:bCs/>
          <w:sz w:val="28"/>
          <w:szCs w:val="28"/>
          <w:lang w:val="de-CH"/>
        </w:rPr>
        <w:t xml:space="preserve">den Altersgruppen und Einkommen. </w:t>
      </w:r>
    </w:p>
    <w:p w14:paraId="1D4CB9B5" w14:textId="77777777" w:rsidR="00174468" w:rsidRDefault="00174468" w:rsidP="00174468">
      <w:pPr>
        <w:pStyle w:val="Paragraphedeliste"/>
        <w:jc w:val="both"/>
        <w:rPr>
          <w:rFonts w:asciiTheme="minorHAnsi" w:hAnsiTheme="minorHAnsi" w:cstheme="minorHAnsi"/>
          <w:b/>
          <w:bCs/>
          <w:sz w:val="28"/>
          <w:szCs w:val="28"/>
          <w:lang w:val="de-CH"/>
        </w:rPr>
      </w:pPr>
    </w:p>
    <w:p w14:paraId="237D19EA"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1157F296" w14:textId="77777777" w:rsidR="00174468"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Der nächste Paragraf ist über</w:t>
      </w:r>
      <w:r w:rsidRPr="00707DCF">
        <w:rPr>
          <w:rFonts w:asciiTheme="minorHAnsi" w:hAnsiTheme="minorHAnsi" w:cstheme="minorHAnsi"/>
          <w:b/>
          <w:bCs/>
          <w:sz w:val="28"/>
          <w:szCs w:val="28"/>
          <w:lang w:val="de-CH"/>
        </w:rPr>
        <w:t xml:space="preserve"> ........</w:t>
      </w:r>
    </w:p>
    <w:p w14:paraId="76023064"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4D076C9B" w14:textId="77777777" w:rsidR="00174468" w:rsidRPr="00707DCF" w:rsidRDefault="00174468" w:rsidP="00174468">
      <w:pPr>
        <w:pStyle w:val="Paragraphedeliste"/>
        <w:numPr>
          <w:ilvl w:val="0"/>
          <w:numId w:val="2"/>
        </w:numPr>
        <w:jc w:val="both"/>
        <w:rPr>
          <w:rFonts w:asciiTheme="minorHAnsi" w:hAnsiTheme="minorHAnsi" w:cstheme="minorHAnsi"/>
          <w:b/>
          <w:bCs/>
          <w:i/>
          <w:iCs/>
          <w:sz w:val="28"/>
          <w:szCs w:val="28"/>
          <w:lang w:val="de-CH"/>
        </w:rPr>
      </w:pPr>
      <w:r w:rsidRPr="00707DCF">
        <w:rPr>
          <w:rFonts w:asciiTheme="minorHAnsi" w:hAnsiTheme="minorHAnsi" w:cstheme="minorHAnsi"/>
          <w:b/>
          <w:bCs/>
          <w:i/>
          <w:iCs/>
          <w:sz w:val="28"/>
          <w:szCs w:val="28"/>
          <w:lang w:val="de-CH"/>
        </w:rPr>
        <w:t xml:space="preserve">Der letzte Abschnitt spricht über ............ </w:t>
      </w:r>
    </w:p>
    <w:p w14:paraId="1E1B47C4" w14:textId="480DC2A4" w:rsidR="006E49CB" w:rsidRPr="00A25E1F" w:rsidRDefault="006E49CB" w:rsidP="00174468">
      <w:pPr>
        <w:spacing w:line="276" w:lineRule="auto"/>
        <w:jc w:val="both"/>
        <w:rPr>
          <w:rFonts w:asciiTheme="minorHAnsi" w:hAnsiTheme="minorHAnsi" w:cstheme="minorHAnsi"/>
          <w:lang w:val="de-CH"/>
        </w:rPr>
      </w:pPr>
    </w:p>
    <w:sectPr w:rsidR="006E49CB" w:rsidRPr="00A25E1F" w:rsidSect="001B156B">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AEA4" w14:textId="77777777" w:rsidR="0001598A" w:rsidRDefault="0001598A" w:rsidP="00C56152">
      <w:r>
        <w:separator/>
      </w:r>
    </w:p>
  </w:endnote>
  <w:endnote w:type="continuationSeparator" w:id="0">
    <w:p w14:paraId="6B3A3CFE" w14:textId="77777777" w:rsidR="0001598A" w:rsidRDefault="0001598A" w:rsidP="00C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C64" w14:textId="4B859208" w:rsidR="00C56152" w:rsidRPr="00CD5D6D" w:rsidRDefault="00C56152" w:rsidP="00C56152">
    <w:pPr>
      <w:pStyle w:val="Pieddepage"/>
      <w:spacing w:before="120"/>
      <w:rPr>
        <w:rFonts w:ascii="Century Gothic" w:hAnsi="Century Gothic"/>
      </w:rPr>
    </w:pPr>
    <w:r>
      <w:rPr>
        <w:rFonts w:ascii="Century Gothic" w:hAnsi="Century Gothic"/>
        <w:sz w:val="16"/>
        <w:szCs w:val="16"/>
        <w:lang w:val="en-GB"/>
      </w:rPr>
      <w:t xml:space="preserve">HEG Arc </w:t>
    </w:r>
    <w:proofErr w:type="spellStart"/>
    <w:r w:rsidR="0077211F">
      <w:rPr>
        <w:rFonts w:ascii="Century Gothic" w:hAnsi="Century Gothic"/>
        <w:sz w:val="16"/>
        <w:szCs w:val="16"/>
        <w:lang w:val="en-GB"/>
      </w:rPr>
      <w:t>Dezember</w:t>
    </w:r>
    <w:proofErr w:type="spellEnd"/>
    <w:r w:rsidRPr="00CD5D6D">
      <w:rPr>
        <w:rFonts w:ascii="Century Gothic" w:hAnsi="Century Gothic"/>
        <w:sz w:val="16"/>
        <w:szCs w:val="16"/>
        <w:lang w:val="en-GB"/>
      </w:rPr>
      <w:t xml:space="preserve"> 20</w:t>
    </w:r>
    <w:r w:rsidR="006329F1">
      <w:rPr>
        <w:rFonts w:ascii="Century Gothic" w:hAnsi="Century Gothic"/>
        <w:sz w:val="16"/>
        <w:szCs w:val="16"/>
        <w:lang w:val="en-GB"/>
      </w:rPr>
      <w:t>2</w:t>
    </w:r>
    <w:r w:rsidR="001C3FEE">
      <w:rPr>
        <w:rFonts w:ascii="Century Gothic" w:hAnsi="Century Gothic"/>
        <w:sz w:val="16"/>
        <w:szCs w:val="16"/>
        <w:lang w:val="en-GB"/>
      </w:rPr>
      <w:t>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p>
  <w:p w14:paraId="34AD9CD9" w14:textId="77777777" w:rsidR="00C56152" w:rsidRDefault="00C56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23AE" w14:textId="77777777" w:rsidR="0001598A" w:rsidRDefault="0001598A" w:rsidP="00C56152">
      <w:r>
        <w:separator/>
      </w:r>
    </w:p>
  </w:footnote>
  <w:footnote w:type="continuationSeparator" w:id="0">
    <w:p w14:paraId="633FA10B" w14:textId="77777777" w:rsidR="0001598A" w:rsidRDefault="0001598A" w:rsidP="00C5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3CF4" w14:textId="3AD86CEA" w:rsidR="00C56152" w:rsidRPr="00CD5D6D" w:rsidRDefault="00C56152" w:rsidP="00C56152">
    <w:pPr>
      <w:tabs>
        <w:tab w:val="right" w:pos="9072"/>
      </w:tabs>
      <w:spacing w:after="60"/>
      <w:jc w:val="both"/>
      <w:rPr>
        <w:rFonts w:ascii="Century Gothic" w:hAnsi="Century Gothic"/>
        <w:b/>
        <w:bCs/>
        <w:noProof/>
        <w:sz w:val="22"/>
        <w:szCs w:val="22"/>
        <w:lang w:val="de-CH"/>
      </w:rPr>
    </w:pPr>
    <w:r>
      <w:rPr>
        <w:noProof/>
        <w:lang w:val="fr-FR" w:eastAsia="fr-FR"/>
      </w:rPr>
      <w:drawing>
        <wp:anchor distT="0" distB="0" distL="114300" distR="114300" simplePos="0" relativeHeight="251659264" behindDoc="1" locked="0" layoutInCell="1" allowOverlap="1" wp14:anchorId="4789C00B" wp14:editId="0A99459C">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 xml:space="preserve">M </w:t>
    </w:r>
    <w:r w:rsidR="00267A02">
      <w:rPr>
        <w:rFonts w:ascii="Century Gothic" w:hAnsi="Century Gothic" w:cs="Tahoma"/>
        <w:b/>
        <w:bCs/>
        <w:noProof/>
        <w:sz w:val="22"/>
        <w:szCs w:val="22"/>
        <w:lang w:val="de-CH"/>
      </w:rPr>
      <w:t>1</w:t>
    </w:r>
  </w:p>
  <w:p w14:paraId="6405513A" w14:textId="7A092AA7" w:rsidR="00C56152" w:rsidRPr="00CD5D6D" w:rsidRDefault="00C56152" w:rsidP="00C56152">
    <w:pPr>
      <w:pBdr>
        <w:top w:val="single" w:sz="4" w:space="1" w:color="auto"/>
        <w:bottom w:val="single" w:sz="4" w:space="1" w:color="auto"/>
      </w:pBdr>
      <w:tabs>
        <w:tab w:val="right" w:pos="907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01  </w:t>
    </w:r>
    <w:r w:rsidR="00030EEF">
      <w:rPr>
        <w:rFonts w:ascii="Century Gothic" w:hAnsi="Century Gothic"/>
        <w:b/>
        <w:bCs/>
        <w:noProof/>
        <w:sz w:val="22"/>
        <w:szCs w:val="22"/>
        <w:lang w:val="de-CH"/>
      </w:rPr>
      <w:t>MÜNDLICH TEXT 1</w:t>
    </w:r>
    <w:r w:rsidR="00E972F7">
      <w:rPr>
        <w:rFonts w:ascii="Century Gothic" w:hAnsi="Century Gothic"/>
        <w:b/>
        <w:bCs/>
        <w:noProof/>
        <w:sz w:val="22"/>
        <w:szCs w:val="22"/>
        <w:lang w:val="de-CH"/>
      </w:rPr>
      <w:t xml:space="preserve">: </w:t>
    </w:r>
    <w:r w:rsidR="0077211F">
      <w:rPr>
        <w:rFonts w:ascii="Century Gothic" w:hAnsi="Century Gothic"/>
        <w:b/>
        <w:bCs/>
        <w:noProof/>
        <w:sz w:val="22"/>
        <w:szCs w:val="22"/>
        <w:lang w:val="de-CH"/>
      </w:rPr>
      <w:t>TEUERUNG und Stichwörter</w:t>
    </w:r>
    <w:r w:rsidR="00E972F7">
      <w:rPr>
        <w:rFonts w:ascii="Century Gothic" w:hAnsi="Century Gothic"/>
        <w:b/>
        <w:bCs/>
        <w:noProof/>
        <w:sz w:val="22"/>
        <w:szCs w:val="22"/>
        <w:lang w:val="de-CH"/>
      </w:rPr>
      <w:t xml:space="preserve"> </w:t>
    </w:r>
    <w:r w:rsidR="00E972F7">
      <w:rPr>
        <w:rFonts w:ascii="Century Gothic" w:hAnsi="Century Gothic"/>
        <w:b/>
        <w:bCs/>
        <w:noProof/>
        <w:sz w:val="22"/>
        <w:szCs w:val="22"/>
        <w:lang w:val="de-CH"/>
      </w:rPr>
      <w:tab/>
    </w:r>
    <w:r w:rsidR="00E317EB" w:rsidRPr="0077211F">
      <w:rPr>
        <w:rFonts w:ascii="Century Gothic" w:hAnsi="Century Gothic"/>
        <w:b/>
        <w:bCs/>
        <w:noProof/>
        <w:sz w:val="22"/>
        <w:szCs w:val="22"/>
        <w:highlight w:val="yellow"/>
        <w:lang w:val="de-CH"/>
      </w:rPr>
      <w:t>WO</w:t>
    </w:r>
    <w:r w:rsidRPr="0077211F">
      <w:rPr>
        <w:rFonts w:ascii="Century Gothic" w:hAnsi="Century Gothic"/>
        <w:b/>
        <w:bCs/>
        <w:noProof/>
        <w:sz w:val="22"/>
        <w:szCs w:val="22"/>
        <w:highlight w:val="yellow"/>
        <w:lang w:val="de-CH"/>
      </w:rPr>
      <w:t xml:space="preserve"> </w:t>
    </w:r>
    <w:r w:rsidR="0077211F" w:rsidRPr="0077211F">
      <w:rPr>
        <w:rFonts w:ascii="Century Gothic" w:hAnsi="Century Gothic"/>
        <w:b/>
        <w:bCs/>
        <w:noProof/>
        <w:sz w:val="22"/>
        <w:szCs w:val="22"/>
        <w:highlight w:val="yellow"/>
        <w:lang w:val="de-CH"/>
      </w:rPr>
      <w:t>13</w:t>
    </w:r>
  </w:p>
  <w:p w14:paraId="3B0A1030" w14:textId="77777777" w:rsidR="00C56152" w:rsidRPr="00E317EB" w:rsidRDefault="00C56152">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E13"/>
    <w:multiLevelType w:val="hybridMultilevel"/>
    <w:tmpl w:val="99640CCA"/>
    <w:lvl w:ilvl="0" w:tplc="17BA879A">
      <w:start w:val="1"/>
      <w:numFmt w:val="bullet"/>
      <w:lvlText w:val="-"/>
      <w:lvlJc w:val="left"/>
      <w:pPr>
        <w:ind w:left="720" w:hanging="360"/>
      </w:pPr>
      <w:rPr>
        <w:rFonts w:ascii="Calibri" w:eastAsia="Arial Unicode MS"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750EE1"/>
    <w:multiLevelType w:val="hybridMultilevel"/>
    <w:tmpl w:val="D5A6E5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154B17"/>
    <w:multiLevelType w:val="hybridMultilevel"/>
    <w:tmpl w:val="F828B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5693616">
    <w:abstractNumId w:val="1"/>
  </w:num>
  <w:num w:numId="2" w16cid:durableId="1257324814">
    <w:abstractNumId w:val="2"/>
  </w:num>
  <w:num w:numId="3" w16cid:durableId="191798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52"/>
    <w:rsid w:val="0001598A"/>
    <w:rsid w:val="00030EEF"/>
    <w:rsid w:val="000428E6"/>
    <w:rsid w:val="000949CD"/>
    <w:rsid w:val="00137B9E"/>
    <w:rsid w:val="00174468"/>
    <w:rsid w:val="001800EA"/>
    <w:rsid w:val="00197335"/>
    <w:rsid w:val="001A1345"/>
    <w:rsid w:val="001B156B"/>
    <w:rsid w:val="001B72CA"/>
    <w:rsid w:val="001C3FEE"/>
    <w:rsid w:val="001D1C52"/>
    <w:rsid w:val="001F31AD"/>
    <w:rsid w:val="00203717"/>
    <w:rsid w:val="00267A02"/>
    <w:rsid w:val="003A2C8C"/>
    <w:rsid w:val="00442D2A"/>
    <w:rsid w:val="00493FB4"/>
    <w:rsid w:val="004947A0"/>
    <w:rsid w:val="0057196C"/>
    <w:rsid w:val="006329F1"/>
    <w:rsid w:val="00690D33"/>
    <w:rsid w:val="006E49CB"/>
    <w:rsid w:val="0077211F"/>
    <w:rsid w:val="00793C34"/>
    <w:rsid w:val="007C13FE"/>
    <w:rsid w:val="008579FE"/>
    <w:rsid w:val="008A00B6"/>
    <w:rsid w:val="008F1402"/>
    <w:rsid w:val="008F5541"/>
    <w:rsid w:val="009F2D00"/>
    <w:rsid w:val="00A25E1F"/>
    <w:rsid w:val="00AC5B0A"/>
    <w:rsid w:val="00AF7BD3"/>
    <w:rsid w:val="00C4434B"/>
    <w:rsid w:val="00C56152"/>
    <w:rsid w:val="00CA1EEC"/>
    <w:rsid w:val="00D33CA3"/>
    <w:rsid w:val="00DD23EC"/>
    <w:rsid w:val="00DE2A3A"/>
    <w:rsid w:val="00E317EB"/>
    <w:rsid w:val="00E972F7"/>
    <w:rsid w:val="00EB559E"/>
    <w:rsid w:val="00F06E65"/>
    <w:rsid w:val="00F43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3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152"/>
    <w:rPr>
      <w:rFonts w:ascii="Tahoma" w:eastAsia="Arial Unicode MS" w:hAnsi="Tahoma" w:cs="Arial"/>
      <w:lang w:val="fr-CH"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152"/>
    <w:pPr>
      <w:tabs>
        <w:tab w:val="center" w:pos="4536"/>
        <w:tab w:val="right" w:pos="9072"/>
      </w:tabs>
    </w:pPr>
  </w:style>
  <w:style w:type="character" w:customStyle="1" w:styleId="En-tteCar">
    <w:name w:val="En-tête Car"/>
    <w:basedOn w:val="Policepardfaut"/>
    <w:link w:val="En-tte"/>
    <w:uiPriority w:val="99"/>
    <w:rsid w:val="00C56152"/>
    <w:rPr>
      <w:rFonts w:ascii="Tahoma" w:eastAsia="Arial Unicode MS" w:hAnsi="Tahoma" w:cs="Arial"/>
      <w:lang w:val="fr-CH" w:eastAsia="ja-JP"/>
    </w:rPr>
  </w:style>
  <w:style w:type="paragraph" w:styleId="Pieddepage">
    <w:name w:val="footer"/>
    <w:basedOn w:val="Normal"/>
    <w:link w:val="PieddepageCar"/>
    <w:uiPriority w:val="99"/>
    <w:unhideWhenUsed/>
    <w:rsid w:val="00C56152"/>
    <w:pPr>
      <w:tabs>
        <w:tab w:val="center" w:pos="4536"/>
        <w:tab w:val="right" w:pos="9072"/>
      </w:tabs>
    </w:pPr>
  </w:style>
  <w:style w:type="character" w:customStyle="1" w:styleId="PieddepageCar">
    <w:name w:val="Pied de page Car"/>
    <w:basedOn w:val="Policepardfaut"/>
    <w:link w:val="Pieddepage"/>
    <w:uiPriority w:val="99"/>
    <w:rsid w:val="00C56152"/>
    <w:rPr>
      <w:rFonts w:ascii="Tahoma" w:eastAsia="Arial Unicode MS" w:hAnsi="Tahoma" w:cs="Arial"/>
      <w:lang w:val="fr-CH" w:eastAsia="ja-JP"/>
    </w:rPr>
  </w:style>
  <w:style w:type="character" w:styleId="Numrodepage">
    <w:name w:val="page number"/>
    <w:basedOn w:val="Policepardfaut"/>
    <w:uiPriority w:val="99"/>
    <w:rsid w:val="00C56152"/>
    <w:rPr>
      <w:rFonts w:cs="Times New Roman"/>
    </w:rPr>
  </w:style>
  <w:style w:type="paragraph" w:styleId="Paragraphedeliste">
    <w:name w:val="List Paragraph"/>
    <w:basedOn w:val="Normal"/>
    <w:uiPriority w:val="34"/>
    <w:qFormat/>
    <w:rsid w:val="007C1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Sherife Kir</cp:lastModifiedBy>
  <cp:revision>13</cp:revision>
  <dcterms:created xsi:type="dcterms:W3CDTF">2023-10-24T06:59:00Z</dcterms:created>
  <dcterms:modified xsi:type="dcterms:W3CDTF">2023-12-15T13:10:00Z</dcterms:modified>
</cp:coreProperties>
</file>