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67C6" w14:textId="1B811AE1" w:rsidR="00562D35" w:rsidRDefault="00562D35" w:rsidP="00562D35">
      <w:pPr>
        <w:spacing w:after="0" w:line="240" w:lineRule="auto"/>
        <w:rPr>
          <w:rFonts w:ascii="Times New Roman" w:eastAsia="Times New Roman" w:hAnsi="Times New Roman" w:cs="Times New Roman"/>
          <w:sz w:val="24"/>
          <w:szCs w:val="24"/>
          <w:lang w:eastAsia="fr-CH"/>
        </w:rPr>
      </w:pPr>
      <w:proofErr w:type="spellStart"/>
      <w:r w:rsidRPr="00562D35">
        <w:rPr>
          <w:rFonts w:ascii="Times New Roman" w:eastAsia="Times New Roman" w:hAnsi="Times New Roman" w:cs="Times New Roman"/>
          <w:sz w:val="24"/>
          <w:szCs w:val="24"/>
          <w:lang w:eastAsia="fr-CH"/>
        </w:rPr>
        <w:t>ChatGPT</w:t>
      </w:r>
      <w:proofErr w:type="spellEnd"/>
      <w:r w:rsidRPr="00562D35">
        <w:rPr>
          <w:rFonts w:ascii="Times New Roman" w:eastAsia="Times New Roman" w:hAnsi="Times New Roman" w:cs="Times New Roman"/>
          <w:sz w:val="24"/>
          <w:szCs w:val="24"/>
          <w:lang w:eastAsia="fr-CH"/>
        </w:rPr>
        <w:t xml:space="preserve"> 3.5</w:t>
      </w:r>
    </w:p>
    <w:p w14:paraId="42F0FBB6" w14:textId="19B34572" w:rsidR="00D97A64" w:rsidRPr="00562D35" w:rsidRDefault="00D97A64" w:rsidP="00562D35">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A la question « quels sont les facteurs de risque et de protection des inégalités sociales dans l’environnement social,</w:t>
      </w:r>
      <w:r w:rsidR="00F214C4">
        <w:rPr>
          <w:rFonts w:ascii="Times New Roman" w:eastAsia="Times New Roman" w:hAnsi="Times New Roman" w:cs="Times New Roman"/>
          <w:sz w:val="24"/>
          <w:szCs w:val="24"/>
          <w:lang w:eastAsia="fr-CH"/>
        </w:rPr>
        <w:t xml:space="preserve"> </w:t>
      </w:r>
      <w:proofErr w:type="gramStart"/>
      <w:r>
        <w:rPr>
          <w:rFonts w:ascii="Times New Roman" w:eastAsia="Times New Roman" w:hAnsi="Times New Roman" w:cs="Times New Roman"/>
          <w:sz w:val="24"/>
          <w:szCs w:val="24"/>
          <w:lang w:eastAsia="fr-CH"/>
        </w:rPr>
        <w:t>économique ,</w:t>
      </w:r>
      <w:proofErr w:type="gramEnd"/>
      <w:r>
        <w:rPr>
          <w:rFonts w:ascii="Times New Roman" w:eastAsia="Times New Roman" w:hAnsi="Times New Roman" w:cs="Times New Roman"/>
          <w:sz w:val="24"/>
          <w:szCs w:val="24"/>
          <w:lang w:eastAsia="fr-CH"/>
        </w:rPr>
        <w:t xml:space="preserve"> naturel et </w:t>
      </w:r>
      <w:proofErr w:type="spellStart"/>
      <w:r>
        <w:rPr>
          <w:rFonts w:ascii="Times New Roman" w:eastAsia="Times New Roman" w:hAnsi="Times New Roman" w:cs="Times New Roman"/>
          <w:sz w:val="24"/>
          <w:szCs w:val="24"/>
          <w:lang w:eastAsia="fr-CH"/>
        </w:rPr>
        <w:t>bâti,Chat</w:t>
      </w:r>
      <w:r w:rsidR="00F214C4">
        <w:rPr>
          <w:rFonts w:ascii="Times New Roman" w:eastAsia="Times New Roman" w:hAnsi="Times New Roman" w:cs="Times New Roman"/>
          <w:sz w:val="24"/>
          <w:szCs w:val="24"/>
          <w:lang w:eastAsia="fr-CH"/>
        </w:rPr>
        <w:t>CPT</w:t>
      </w:r>
      <w:proofErr w:type="spellEnd"/>
      <w:r w:rsidR="00F214C4">
        <w:rPr>
          <w:rFonts w:ascii="Times New Roman" w:eastAsia="Times New Roman" w:hAnsi="Times New Roman" w:cs="Times New Roman"/>
          <w:sz w:val="24"/>
          <w:szCs w:val="24"/>
          <w:lang w:eastAsia="fr-CH"/>
        </w:rPr>
        <w:t xml:space="preserve"> a généré les textes suivants ( </w:t>
      </w:r>
      <w:proofErr w:type="spellStart"/>
      <w:r w:rsidR="00F214C4">
        <w:rPr>
          <w:rFonts w:ascii="Times New Roman" w:eastAsia="Times New Roman" w:hAnsi="Times New Roman" w:cs="Times New Roman"/>
          <w:sz w:val="24"/>
          <w:szCs w:val="24"/>
          <w:lang w:eastAsia="fr-CH"/>
        </w:rPr>
        <w:t>OpenAI</w:t>
      </w:r>
      <w:proofErr w:type="spellEnd"/>
      <w:r w:rsidR="00F214C4">
        <w:rPr>
          <w:rFonts w:ascii="Times New Roman" w:eastAsia="Times New Roman" w:hAnsi="Times New Roman" w:cs="Times New Roman"/>
          <w:sz w:val="24"/>
          <w:szCs w:val="24"/>
          <w:lang w:eastAsia="fr-CH"/>
        </w:rPr>
        <w:t xml:space="preserve"> 2023)</w:t>
      </w:r>
    </w:p>
    <w:p w14:paraId="3A1CBCE5" w14:textId="77777777" w:rsidR="00F214C4" w:rsidRPr="00F214C4" w:rsidRDefault="00F214C4" w:rsidP="00F214C4">
      <w:p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sz w:val="24"/>
          <w:szCs w:val="24"/>
          <w:lang w:eastAsia="fr-CH"/>
        </w:rPr>
        <w:t>Les facteurs de protection des inégalités sociales dans l'environnement naturel sont des éléments qui contribuent à atténuer les disparités sociales liées à la distribution des ressources naturelles et aux impacts environnementaux. Voici quelques-uns de ces facteurs :</w:t>
      </w:r>
    </w:p>
    <w:p w14:paraId="7B876D10"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Gestion durable des ressources naturelles :</w:t>
      </w:r>
      <w:r w:rsidRPr="00F214C4">
        <w:rPr>
          <w:rFonts w:ascii="Times New Roman" w:eastAsia="Times New Roman" w:hAnsi="Times New Roman" w:cs="Times New Roman"/>
          <w:sz w:val="24"/>
          <w:szCs w:val="24"/>
          <w:lang w:eastAsia="fr-CH"/>
        </w:rPr>
        <w:t xml:space="preserve"> La mise en place de politiques et de pratiques de gestion durable des ressources naturelles peut contribuer à assurer une répartition équitable des avantages et des coûts environnementaux.</w:t>
      </w:r>
    </w:p>
    <w:p w14:paraId="156FF0C8"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Participation communautaire :</w:t>
      </w:r>
      <w:r w:rsidRPr="00F214C4">
        <w:rPr>
          <w:rFonts w:ascii="Times New Roman" w:eastAsia="Times New Roman" w:hAnsi="Times New Roman" w:cs="Times New Roman"/>
          <w:sz w:val="24"/>
          <w:szCs w:val="24"/>
          <w:lang w:eastAsia="fr-CH"/>
        </w:rPr>
        <w:t xml:space="preserve"> Inclure les communautés locales dans le processus de prise de décision concernant l'utilisation des ressources naturelles peut contribuer à garantir que les décisions tiennent compte des besoins et des perspectives de toutes les parties prenantes.</w:t>
      </w:r>
    </w:p>
    <w:p w14:paraId="0274E6C7"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Accès équitable aux services écosystémiques :</w:t>
      </w:r>
      <w:r w:rsidRPr="00F214C4">
        <w:rPr>
          <w:rFonts w:ascii="Times New Roman" w:eastAsia="Times New Roman" w:hAnsi="Times New Roman" w:cs="Times New Roman"/>
          <w:sz w:val="24"/>
          <w:szCs w:val="24"/>
          <w:lang w:eastAsia="fr-CH"/>
        </w:rPr>
        <w:t xml:space="preserve"> S'assurer que toutes les populations ont un accès équitable aux services écosystémiques tels que l'eau propre, les terres agricoles fertiles et les zones de pêche peut contribuer à réduire les inégalités liées à l'utilisation des ressources naturelles.</w:t>
      </w:r>
    </w:p>
    <w:p w14:paraId="59C603A8"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Éducation environnementale :</w:t>
      </w:r>
      <w:r w:rsidRPr="00F214C4">
        <w:rPr>
          <w:rFonts w:ascii="Times New Roman" w:eastAsia="Times New Roman" w:hAnsi="Times New Roman" w:cs="Times New Roman"/>
          <w:sz w:val="24"/>
          <w:szCs w:val="24"/>
          <w:lang w:eastAsia="fr-CH"/>
        </w:rPr>
        <w:t xml:space="preserve"> La promotion de l'éducation environnementale peut renforcer la compréhension des enjeux environnementaux au sein des communautés, favorisant ainsi une meilleure participation à la gestion durable des ressources naturelles.</w:t>
      </w:r>
    </w:p>
    <w:p w14:paraId="1C873A0C"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Renforcement de la résilience communautaire :</w:t>
      </w:r>
      <w:r w:rsidRPr="00F214C4">
        <w:rPr>
          <w:rFonts w:ascii="Times New Roman" w:eastAsia="Times New Roman" w:hAnsi="Times New Roman" w:cs="Times New Roman"/>
          <w:sz w:val="24"/>
          <w:szCs w:val="24"/>
          <w:lang w:eastAsia="fr-CH"/>
        </w:rPr>
        <w:t xml:space="preserve"> Les initiatives visant à renforcer la résilience des communautés face aux changements climatiques et aux catastrophes naturelles peuvent contribuer à atténuer les inégalités en renforçant la capacité des populations vulnérables à faire face aux impacts environnementaux.</w:t>
      </w:r>
    </w:p>
    <w:p w14:paraId="0ACAAC10"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Protection des droits fonciers :</w:t>
      </w:r>
      <w:r w:rsidRPr="00F214C4">
        <w:rPr>
          <w:rFonts w:ascii="Times New Roman" w:eastAsia="Times New Roman" w:hAnsi="Times New Roman" w:cs="Times New Roman"/>
          <w:sz w:val="24"/>
          <w:szCs w:val="24"/>
          <w:lang w:eastAsia="fr-CH"/>
        </w:rPr>
        <w:t xml:space="preserve"> Garantir la protection des droits fonciers des communautés, en particulier des groupes marginalisés, peut prévenir l'accaparement de terres et favoriser une utilisation plus équitable des ressources naturelles.</w:t>
      </w:r>
    </w:p>
    <w:p w14:paraId="1C37A327"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Justice environnementale :</w:t>
      </w:r>
      <w:r w:rsidRPr="00F214C4">
        <w:rPr>
          <w:rFonts w:ascii="Times New Roman" w:eastAsia="Times New Roman" w:hAnsi="Times New Roman" w:cs="Times New Roman"/>
          <w:sz w:val="24"/>
          <w:szCs w:val="24"/>
          <w:lang w:eastAsia="fr-CH"/>
        </w:rPr>
        <w:t xml:space="preserve"> Promouvoir la justice environnementale implique de s'assurer que toutes les populations, indépendamment de leur statut social, bénéficient également des bénéfices environnementaux et ne supportent pas de manière disproportionnée les coûts environnementaux.</w:t>
      </w:r>
    </w:p>
    <w:p w14:paraId="1D7AD1A2"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Lutte contre la pollution :</w:t>
      </w:r>
      <w:r w:rsidRPr="00F214C4">
        <w:rPr>
          <w:rFonts w:ascii="Times New Roman" w:eastAsia="Times New Roman" w:hAnsi="Times New Roman" w:cs="Times New Roman"/>
          <w:sz w:val="24"/>
          <w:szCs w:val="24"/>
          <w:lang w:eastAsia="fr-CH"/>
        </w:rPr>
        <w:t xml:space="preserve"> Des réglementations strictes et leur application pour prévenir et réduire la pollution peuvent contribuer à protéger la santé des communautés vulnérables et à atténuer les inégalités liées à l'exposition à des environnements pollués.</w:t>
      </w:r>
    </w:p>
    <w:p w14:paraId="0BC8EBC0"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Investissements dans les infrastructures :</w:t>
      </w:r>
      <w:r w:rsidRPr="00F214C4">
        <w:rPr>
          <w:rFonts w:ascii="Times New Roman" w:eastAsia="Times New Roman" w:hAnsi="Times New Roman" w:cs="Times New Roman"/>
          <w:sz w:val="24"/>
          <w:szCs w:val="24"/>
          <w:lang w:eastAsia="fr-CH"/>
        </w:rPr>
        <w:t xml:space="preserve"> Des investissements équitables dans les infrastructures, tels que les systèmes d'approvisionnement en eau, les installations d'assainissement et les services de gestion des déchets, peuvent réduire les disparités liées à l'accès à des conditions de vie saines.</w:t>
      </w:r>
    </w:p>
    <w:p w14:paraId="3608EB8F"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Politiques de conservation équitables :</w:t>
      </w:r>
      <w:r w:rsidRPr="00F214C4">
        <w:rPr>
          <w:rFonts w:ascii="Times New Roman" w:eastAsia="Times New Roman" w:hAnsi="Times New Roman" w:cs="Times New Roman"/>
          <w:sz w:val="24"/>
          <w:szCs w:val="24"/>
          <w:lang w:eastAsia="fr-CH"/>
        </w:rPr>
        <w:t xml:space="preserve"> Les politiques de conservation de la biodiversité et des écosystèmes doivent être élaborées de manière à minimiser les impacts négatifs sur les communautés locales, en particulier celles dépendantes des ressources naturelles.</w:t>
      </w:r>
    </w:p>
    <w:p w14:paraId="0F419961" w14:textId="77777777" w:rsidR="00F214C4"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Équité dans l'accès aux avantages économiques :</w:t>
      </w:r>
      <w:r w:rsidRPr="00F214C4">
        <w:rPr>
          <w:rFonts w:ascii="Times New Roman" w:eastAsia="Times New Roman" w:hAnsi="Times New Roman" w:cs="Times New Roman"/>
          <w:sz w:val="24"/>
          <w:szCs w:val="24"/>
          <w:lang w:eastAsia="fr-CH"/>
        </w:rPr>
        <w:t xml:space="preserve"> Les avantages économiques découlant de l'utilisation des ressources naturelles, tels que le tourisme, doivent être </w:t>
      </w:r>
      <w:r w:rsidRPr="00F214C4">
        <w:rPr>
          <w:rFonts w:ascii="Times New Roman" w:eastAsia="Times New Roman" w:hAnsi="Times New Roman" w:cs="Times New Roman"/>
          <w:sz w:val="24"/>
          <w:szCs w:val="24"/>
          <w:lang w:eastAsia="fr-CH"/>
        </w:rPr>
        <w:lastRenderedPageBreak/>
        <w:t>distribués de manière équitable, évitant ainsi la concentration des bénéfices entre les mains de quelques-uns.</w:t>
      </w:r>
    </w:p>
    <w:p w14:paraId="67EC46C0" w14:textId="16F915FD" w:rsidR="001A1CE7" w:rsidRPr="00F214C4" w:rsidRDefault="00F214C4" w:rsidP="00F214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CH"/>
        </w:rPr>
      </w:pPr>
      <w:r w:rsidRPr="00F214C4">
        <w:rPr>
          <w:rFonts w:ascii="Times New Roman" w:eastAsia="Times New Roman" w:hAnsi="Times New Roman" w:cs="Times New Roman"/>
          <w:b/>
          <w:bCs/>
          <w:sz w:val="24"/>
          <w:szCs w:val="24"/>
          <w:lang w:eastAsia="fr-CH"/>
        </w:rPr>
        <w:t>Réduction des émissions de gaz à effet de serre :</w:t>
      </w:r>
      <w:r w:rsidRPr="00F214C4">
        <w:rPr>
          <w:rFonts w:ascii="Times New Roman" w:eastAsia="Times New Roman" w:hAnsi="Times New Roman" w:cs="Times New Roman"/>
          <w:sz w:val="24"/>
          <w:szCs w:val="24"/>
          <w:lang w:eastAsia="fr-CH"/>
        </w:rPr>
        <w:t xml:space="preserve"> Des politiques et des initiatives visant à réduire les émissions de gaz à effet de serre contribuent à atténuer les effets néfastes des changements climatiques, qui peuvent affecter de manière disproportionnée les populations les plus vulnérables.</w:t>
      </w:r>
    </w:p>
    <w:p w14:paraId="3D6813B0" w14:textId="48143C1F" w:rsidR="001A1CE7" w:rsidRDefault="001A1CE7" w:rsidP="001A1CE7">
      <w:pPr>
        <w:pStyle w:val="NormalWeb"/>
      </w:pPr>
      <w:r>
        <w:t>L</w:t>
      </w:r>
      <w:r>
        <w:t xml:space="preserve">es inégalités sociales </w:t>
      </w:r>
      <w:r w:rsidRPr="00A65611">
        <w:rPr>
          <w:b/>
          <w:bCs/>
        </w:rPr>
        <w:t>dans l'environnement naturel</w:t>
      </w:r>
      <w:r>
        <w:t xml:space="preserve"> peuvent résulter de divers facteurs de risque. Voici quelques-uns de ces éléments :</w:t>
      </w:r>
    </w:p>
    <w:p w14:paraId="5CC8184F" w14:textId="77777777" w:rsidR="001A1CE7" w:rsidRDefault="001A1CE7" w:rsidP="001A1CE7">
      <w:pPr>
        <w:pStyle w:val="NormalWeb"/>
        <w:numPr>
          <w:ilvl w:val="0"/>
          <w:numId w:val="3"/>
        </w:numPr>
      </w:pPr>
      <w:r>
        <w:rPr>
          <w:rStyle w:val="lev"/>
        </w:rPr>
        <w:t>Injustice environnementale :</w:t>
      </w:r>
      <w:r>
        <w:t xml:space="preserve"> Les décisions politiques et les pratiques qui conduisent à une répartition inégale des avantages et des coûts environnementaux peuvent contribuer aux inégalités. Par exemple, l'implantation inégale d'infrastructures polluantes dans des quartiers défavorisés peut accentuer les risques pour la santé de ces populations.</w:t>
      </w:r>
    </w:p>
    <w:p w14:paraId="03597295" w14:textId="77777777" w:rsidR="001A1CE7" w:rsidRDefault="001A1CE7" w:rsidP="001A1CE7">
      <w:pPr>
        <w:pStyle w:val="NormalWeb"/>
        <w:numPr>
          <w:ilvl w:val="0"/>
          <w:numId w:val="3"/>
        </w:numPr>
      </w:pPr>
      <w:r>
        <w:rPr>
          <w:rStyle w:val="lev"/>
        </w:rPr>
        <w:t>Exploitation des ressources naturelles :</w:t>
      </w:r>
      <w:r>
        <w:t xml:space="preserve"> L'exploitation non durable des ressources naturelles peut entraîner des pertes environnementales importantes, affectant souvent de manière disproportionnée les communautés les plus vulnérables qui dépendent étroitement de ces ressources pour leur subsistance.</w:t>
      </w:r>
    </w:p>
    <w:p w14:paraId="198D767A" w14:textId="77777777" w:rsidR="001A1CE7" w:rsidRDefault="001A1CE7" w:rsidP="001A1CE7">
      <w:pPr>
        <w:pStyle w:val="NormalWeb"/>
        <w:numPr>
          <w:ilvl w:val="0"/>
          <w:numId w:val="3"/>
        </w:numPr>
      </w:pPr>
      <w:r>
        <w:rPr>
          <w:rStyle w:val="lev"/>
        </w:rPr>
        <w:t>Changements climatiques :</w:t>
      </w:r>
      <w:r>
        <w:t xml:space="preserve"> Les changements climatiques présentent des risques particuliers pour les populations les plus démunies. Les phénomènes météorologiques extrêmes, la montée du niveau de la mer et les changements dans les régimes de précipitations peuvent avoir des conséquences dévastatrices, accentuant les inégalités existantes.</w:t>
      </w:r>
    </w:p>
    <w:p w14:paraId="6306F093" w14:textId="77777777" w:rsidR="001A1CE7" w:rsidRDefault="001A1CE7" w:rsidP="001A1CE7">
      <w:pPr>
        <w:pStyle w:val="NormalWeb"/>
        <w:numPr>
          <w:ilvl w:val="0"/>
          <w:numId w:val="3"/>
        </w:numPr>
      </w:pPr>
      <w:r>
        <w:rPr>
          <w:rStyle w:val="lev"/>
        </w:rPr>
        <w:t>Accès aux services écosystémiques :</w:t>
      </w:r>
      <w:r>
        <w:t xml:space="preserve"> Certains groupes peuvent avoir un accès préférentiel aux services écosystémiques, tels que l'eau propre, les terres fertiles et les ressources halieutiques, créant ainsi des inégalités dans la disponibilité des ressources nécessaires à la vie quotidienne.</w:t>
      </w:r>
    </w:p>
    <w:p w14:paraId="1C481178" w14:textId="77777777" w:rsidR="001A1CE7" w:rsidRDefault="001A1CE7" w:rsidP="001A1CE7">
      <w:pPr>
        <w:pStyle w:val="NormalWeb"/>
        <w:numPr>
          <w:ilvl w:val="0"/>
          <w:numId w:val="3"/>
        </w:numPr>
      </w:pPr>
      <w:r>
        <w:rPr>
          <w:rStyle w:val="lev"/>
        </w:rPr>
        <w:t>Gestion des déchets :</w:t>
      </w:r>
      <w:r>
        <w:t xml:space="preserve"> La gestion inadéquate des déchets, y compris le manque d'accès à des installations d'élimination sûres, peut entraîner une exposition accrue aux risques environnementaux pour les populations défavorisées vivant à proximité de décharges ou de sites contaminés.</w:t>
      </w:r>
    </w:p>
    <w:p w14:paraId="13D2E8CF" w14:textId="77777777" w:rsidR="001A1CE7" w:rsidRDefault="001A1CE7" w:rsidP="001A1CE7">
      <w:pPr>
        <w:pStyle w:val="NormalWeb"/>
        <w:numPr>
          <w:ilvl w:val="0"/>
          <w:numId w:val="3"/>
        </w:numPr>
      </w:pPr>
      <w:r>
        <w:rPr>
          <w:rStyle w:val="lev"/>
        </w:rPr>
        <w:t>Déplacements forcés :</w:t>
      </w:r>
      <w:r>
        <w:t xml:space="preserve"> Les populations déplacées de force en raison de conflits liés à l'environnement, tels que les conflits liés à l'accès aux ressources naturelles, peuvent être particulièrement vulnérables aux inégalités sociales. Elles peuvent perdre leurs moyens de subsistance et être confrontées à des conditions de vie précaires.</w:t>
      </w:r>
    </w:p>
    <w:p w14:paraId="1D3A1A3A" w14:textId="77777777" w:rsidR="001A1CE7" w:rsidRDefault="001A1CE7" w:rsidP="001A1CE7">
      <w:pPr>
        <w:pStyle w:val="NormalWeb"/>
        <w:numPr>
          <w:ilvl w:val="0"/>
          <w:numId w:val="3"/>
        </w:numPr>
      </w:pPr>
      <w:r>
        <w:rPr>
          <w:rStyle w:val="lev"/>
        </w:rPr>
        <w:t>Manque d'accès à l'éducation environnementale :</w:t>
      </w:r>
      <w:r>
        <w:t xml:space="preserve"> Le manque d'accès à l'éducation environnementale peut créer des inégalités en termes de compréhension des enjeux environnementaux, limitant ainsi la capacité des individus à s'adapter aux changements environnementaux et à participer à des initiatives de durabilité.</w:t>
      </w:r>
    </w:p>
    <w:p w14:paraId="590CF26B" w14:textId="77777777" w:rsidR="001A1CE7" w:rsidRDefault="001A1CE7" w:rsidP="001A1CE7">
      <w:pPr>
        <w:pStyle w:val="NormalWeb"/>
        <w:numPr>
          <w:ilvl w:val="0"/>
          <w:numId w:val="3"/>
        </w:numPr>
      </w:pPr>
      <w:r>
        <w:rPr>
          <w:rStyle w:val="lev"/>
        </w:rPr>
        <w:t>Politiques publiques inadéquates :</w:t>
      </w:r>
      <w:r>
        <w:t xml:space="preserve"> Des politiques publiques défavorables ou l'absence de réglementations adéquates peuvent favoriser l'exploitation environnementale et aggraver les inégalités. Des réglementations laxistes peuvent permettre à certaines entreprises d'éviter la responsabilité environnementale, affectant négativement les communautés environnantes.</w:t>
      </w:r>
    </w:p>
    <w:p w14:paraId="60BCDA6C" w14:textId="77777777" w:rsidR="001A1CE7" w:rsidRDefault="001A1CE7" w:rsidP="001A1CE7">
      <w:pPr>
        <w:pStyle w:val="NormalWeb"/>
      </w:pPr>
      <w:r>
        <w:t>La compréhension de ces facteurs de risque est essentielle pour concevoir des politiques et des interventions visant à atténuer les inégalités sociales liées à l'environnement naturel. Il est important de promouvoir des approches inclusives et durables pour garantir que les avantages et les coûts environnementaux soient répartis équitablement.</w:t>
      </w:r>
    </w:p>
    <w:p w14:paraId="2D48F560" w14:textId="62FA4248" w:rsidR="001A1CE7" w:rsidRDefault="001A1CE7"/>
    <w:p w14:paraId="1DB33721" w14:textId="77777777" w:rsidR="001A1CE7" w:rsidRDefault="001A1CE7" w:rsidP="001A1CE7">
      <w:pPr>
        <w:pStyle w:val="NormalWeb"/>
      </w:pPr>
      <w:r>
        <w:t xml:space="preserve">Les inégalités sociales dans </w:t>
      </w:r>
      <w:r w:rsidRPr="00A65611">
        <w:rPr>
          <w:b/>
          <w:bCs/>
        </w:rPr>
        <w:t>l'environnement bâti</w:t>
      </w:r>
      <w:r>
        <w:t xml:space="preserve"> peuvent résulter de divers facteurs de risque. Voici quelques-uns de ces éléments :</w:t>
      </w:r>
    </w:p>
    <w:p w14:paraId="7F56B7C4" w14:textId="77777777" w:rsidR="001A1CE7" w:rsidRDefault="001A1CE7" w:rsidP="001A1CE7">
      <w:pPr>
        <w:pStyle w:val="NormalWeb"/>
        <w:numPr>
          <w:ilvl w:val="0"/>
          <w:numId w:val="4"/>
        </w:numPr>
      </w:pPr>
      <w:r>
        <w:rPr>
          <w:rStyle w:val="lev"/>
        </w:rPr>
        <w:t>Accès au logement :</w:t>
      </w:r>
      <w:r>
        <w:t xml:space="preserve"> Les inégalités dans l'accès au logement peuvent découler de facteurs tels que les différences de revenus, de statut social ou de discrimination. Les groupes défavorisés peuvent avoir des difficultés à accéder à un logement décent, ce qui contribue aux inégalités en matière de conditions de vie.</w:t>
      </w:r>
    </w:p>
    <w:p w14:paraId="3CD4CA2F" w14:textId="77777777" w:rsidR="001A1CE7" w:rsidRDefault="001A1CE7" w:rsidP="001A1CE7">
      <w:pPr>
        <w:pStyle w:val="NormalWeb"/>
        <w:numPr>
          <w:ilvl w:val="0"/>
          <w:numId w:val="4"/>
        </w:numPr>
      </w:pPr>
      <w:r>
        <w:rPr>
          <w:rStyle w:val="lev"/>
        </w:rPr>
        <w:t>Ségrégation urbaine :</w:t>
      </w:r>
      <w:r>
        <w:t xml:space="preserve"> La ségrégation spatiale basée sur des critères socioéconomiques ou ethniques peut entraîner la concentration de populations défavorisées dans des quartiers où l'accès aux services, aux emplois de qualité et à l'éducation est limité.</w:t>
      </w:r>
    </w:p>
    <w:p w14:paraId="4A5D4590" w14:textId="77777777" w:rsidR="001A1CE7" w:rsidRDefault="001A1CE7" w:rsidP="001A1CE7">
      <w:pPr>
        <w:pStyle w:val="NormalWeb"/>
        <w:numPr>
          <w:ilvl w:val="0"/>
          <w:numId w:val="4"/>
        </w:numPr>
      </w:pPr>
      <w:r>
        <w:rPr>
          <w:rStyle w:val="lev"/>
        </w:rPr>
        <w:t>Qualité du logement :</w:t>
      </w:r>
      <w:r>
        <w:t xml:space="preserve"> Les disparités dans la qualité du logement, y compris la présence d'infrastructures de base, la salubrité, et l'accès à l'eau potable et à l'assainissement, peuvent contribuer aux inégalités sociales. Certains groupes peuvent être plus susceptibles de vivre dans des logements insalubres ou mal entretenus.</w:t>
      </w:r>
    </w:p>
    <w:p w14:paraId="77429301" w14:textId="77777777" w:rsidR="001A1CE7" w:rsidRDefault="001A1CE7" w:rsidP="001A1CE7">
      <w:pPr>
        <w:pStyle w:val="NormalWeb"/>
        <w:numPr>
          <w:ilvl w:val="0"/>
          <w:numId w:val="4"/>
        </w:numPr>
      </w:pPr>
      <w:r>
        <w:rPr>
          <w:rStyle w:val="lev"/>
        </w:rPr>
        <w:t>Exposition à la pollution :</w:t>
      </w:r>
      <w:r>
        <w:t xml:space="preserve"> Les populations vivant dans des quartiers défavorisés sont souvent plus exposées à la pollution de l'air, du sol et de l'eau en raison de la proximité avec des industries polluantes, des zones de trafic intense ou d'autres sources de pollution.</w:t>
      </w:r>
    </w:p>
    <w:p w14:paraId="500E8A91" w14:textId="77777777" w:rsidR="001A1CE7" w:rsidRDefault="001A1CE7" w:rsidP="001A1CE7">
      <w:pPr>
        <w:pStyle w:val="NormalWeb"/>
        <w:numPr>
          <w:ilvl w:val="0"/>
          <w:numId w:val="4"/>
        </w:numPr>
      </w:pPr>
      <w:r>
        <w:rPr>
          <w:rStyle w:val="lev"/>
        </w:rPr>
        <w:t>Désastres naturels et changements climatiques :</w:t>
      </w:r>
      <w:r>
        <w:t xml:space="preserve"> Les populations vivant dans des zones urbaines vulnérables sont souvent plus touchées par les catastrophes naturelles et les effets du changement climatique. Les logements précaires dans des zones inondables, par exemple, peuvent rendre les communautés plus exposées et moins résilientes.</w:t>
      </w:r>
    </w:p>
    <w:p w14:paraId="58E6CA98" w14:textId="77777777" w:rsidR="001A1CE7" w:rsidRDefault="001A1CE7" w:rsidP="001A1CE7">
      <w:pPr>
        <w:pStyle w:val="NormalWeb"/>
        <w:numPr>
          <w:ilvl w:val="0"/>
          <w:numId w:val="4"/>
        </w:numPr>
      </w:pPr>
      <w:r>
        <w:rPr>
          <w:rStyle w:val="lev"/>
        </w:rPr>
        <w:t>Accessibilité aux infrastructures :</w:t>
      </w:r>
      <w:r>
        <w:t xml:space="preserve"> Les inégalités peuvent résulter du manque d'accessibilité aux infrastructures essentielles telles que les transports en commun, les écoles, les hôpitaux et d'autres services publics. Les populations défavorisées peuvent être plus éloignées de ces infrastructures cruciales.</w:t>
      </w:r>
    </w:p>
    <w:p w14:paraId="28F714F8" w14:textId="77777777" w:rsidR="001A1CE7" w:rsidRDefault="001A1CE7" w:rsidP="001A1CE7">
      <w:pPr>
        <w:pStyle w:val="NormalWeb"/>
        <w:numPr>
          <w:ilvl w:val="0"/>
          <w:numId w:val="4"/>
        </w:numPr>
      </w:pPr>
      <w:r>
        <w:rPr>
          <w:rStyle w:val="lev"/>
        </w:rPr>
        <w:t>Prix de l'immobilier :</w:t>
      </w:r>
      <w:r>
        <w:t xml:space="preserve"> L'augmentation des prix de l'immobilier peut rendre difficile pour certaines populations l'accès à la propriété ou à des logements abordables, contribuant ainsi aux inégalités en matière de logement.</w:t>
      </w:r>
    </w:p>
    <w:p w14:paraId="29EC2937" w14:textId="77777777" w:rsidR="001A1CE7" w:rsidRDefault="001A1CE7" w:rsidP="001A1CE7">
      <w:pPr>
        <w:pStyle w:val="NormalWeb"/>
        <w:numPr>
          <w:ilvl w:val="0"/>
          <w:numId w:val="4"/>
        </w:numPr>
      </w:pPr>
      <w:r>
        <w:rPr>
          <w:rStyle w:val="lev"/>
        </w:rPr>
        <w:t>Discrimination dans le logement :</w:t>
      </w:r>
      <w:r>
        <w:t xml:space="preserve"> La discrimination basée sur la race, le genre, l'origine ethnique ou d'autres caractéristiques peut contribuer aux inégalités dans le secteur du logement. Certains groupes peuvent être confrontés à des discriminations lors de la recherche de logements, ce qui limite leurs choix et leurs opportunités.</w:t>
      </w:r>
    </w:p>
    <w:p w14:paraId="63F5E285" w14:textId="77777777" w:rsidR="001A1CE7" w:rsidRDefault="001A1CE7" w:rsidP="001A1CE7">
      <w:pPr>
        <w:pStyle w:val="NormalWeb"/>
        <w:numPr>
          <w:ilvl w:val="0"/>
          <w:numId w:val="4"/>
        </w:numPr>
      </w:pPr>
      <w:r>
        <w:rPr>
          <w:rStyle w:val="lev"/>
        </w:rPr>
        <w:t>Planification urbaine inéquitable :</w:t>
      </w:r>
      <w:r>
        <w:t xml:space="preserve"> Les politiques de planification urbaine qui favorisent certaines zones au détriment d'autres peuvent contribuer aux inégalités sociales dans l'environnement bâti. Cela peut se traduire par des différences d'accès aux espaces verts, aux équipements communautaires et aux opportunités économiques.</w:t>
      </w:r>
    </w:p>
    <w:p w14:paraId="6AFFE35A" w14:textId="77777777" w:rsidR="001A1CE7" w:rsidRDefault="001A1CE7" w:rsidP="001A1CE7">
      <w:pPr>
        <w:pStyle w:val="NormalWeb"/>
      </w:pPr>
      <w:r>
        <w:t>La compréhension de ces facteurs de risque est cruciale pour élaborer des politiques urbaines inclusives visant à réduire les inégalités sociales dans l'environnement bâti et à promouvoir des communautés plus durables et équitables.</w:t>
      </w:r>
    </w:p>
    <w:p w14:paraId="35CDBF44" w14:textId="75C1E822" w:rsidR="001A1CE7" w:rsidRDefault="001A1CE7"/>
    <w:p w14:paraId="2AF344AF" w14:textId="519EA971" w:rsidR="001A1CE7" w:rsidRDefault="001A1CE7"/>
    <w:p w14:paraId="4ED732E9" w14:textId="30C8ECD6" w:rsidR="001A1CE7" w:rsidRDefault="001A1CE7"/>
    <w:p w14:paraId="27329F91" w14:textId="5C203EA3" w:rsidR="001A1CE7" w:rsidRDefault="001A1CE7"/>
    <w:p w14:paraId="553201B9" w14:textId="77777777" w:rsidR="001A1CE7" w:rsidRDefault="001A1CE7" w:rsidP="001A1CE7">
      <w:pPr>
        <w:pStyle w:val="NormalWeb"/>
      </w:pPr>
      <w:r>
        <w:t xml:space="preserve">Les facteurs de protection des inégalités sociales dans </w:t>
      </w:r>
      <w:r w:rsidRPr="00A65611">
        <w:rPr>
          <w:b/>
          <w:bCs/>
        </w:rPr>
        <w:t>l'environnement bâti</w:t>
      </w:r>
      <w:r>
        <w:t xml:space="preserve"> sont des éléments qui contribuent à réduire les disparités sociales et à favoriser une distribution plus équitable des ressources et des opportunités dans les zones urbaines. Voici quelques-uns de ces facteurs :</w:t>
      </w:r>
    </w:p>
    <w:p w14:paraId="7A78F54A" w14:textId="77777777" w:rsidR="001A1CE7" w:rsidRDefault="001A1CE7" w:rsidP="001A1CE7">
      <w:pPr>
        <w:pStyle w:val="NormalWeb"/>
        <w:numPr>
          <w:ilvl w:val="0"/>
          <w:numId w:val="5"/>
        </w:numPr>
      </w:pPr>
      <w:r>
        <w:rPr>
          <w:rStyle w:val="lev"/>
        </w:rPr>
        <w:t>Politiques de logement inclusives :</w:t>
      </w:r>
      <w:r>
        <w:t xml:space="preserve"> Des politiques qui encouragent l'accès équitable au logement, comme des programmes de logement abordable, peuvent contribuer à réduire les inégalités sociales en matière de logement.</w:t>
      </w:r>
    </w:p>
    <w:p w14:paraId="0D6704FB" w14:textId="77777777" w:rsidR="001A1CE7" w:rsidRDefault="001A1CE7" w:rsidP="001A1CE7">
      <w:pPr>
        <w:pStyle w:val="NormalWeb"/>
        <w:numPr>
          <w:ilvl w:val="0"/>
          <w:numId w:val="5"/>
        </w:numPr>
      </w:pPr>
      <w:r>
        <w:rPr>
          <w:rStyle w:val="lev"/>
        </w:rPr>
        <w:t>Planification urbaine équitable :</w:t>
      </w:r>
      <w:r>
        <w:t xml:space="preserve"> Des plans urbains qui tiennent compte des besoins de toutes les communautés, en assurant un accès équitable aux services, aux espaces verts et aux opportunités économiques, peuvent favoriser une distribution plus équitable des ressources dans l'environnement bâti.</w:t>
      </w:r>
    </w:p>
    <w:p w14:paraId="4436D6A4" w14:textId="77777777" w:rsidR="001A1CE7" w:rsidRDefault="001A1CE7" w:rsidP="001A1CE7">
      <w:pPr>
        <w:pStyle w:val="NormalWeb"/>
        <w:numPr>
          <w:ilvl w:val="0"/>
          <w:numId w:val="5"/>
        </w:numPr>
      </w:pPr>
      <w:r>
        <w:rPr>
          <w:rStyle w:val="lev"/>
        </w:rPr>
        <w:t>Mixité sociale :</w:t>
      </w:r>
      <w:r>
        <w:t xml:space="preserve"> Encourager la mixité sociale dans les quartiers en veillant à ce qu'ils accueillent des populations diverses en termes de revenus, d'âge, d'origine ethnique, etc., peut atténuer la ségrégation urbaine et promouvoir une meilleure équité.</w:t>
      </w:r>
    </w:p>
    <w:p w14:paraId="06D53A08" w14:textId="77777777" w:rsidR="001A1CE7" w:rsidRDefault="001A1CE7" w:rsidP="001A1CE7">
      <w:pPr>
        <w:pStyle w:val="NormalWeb"/>
        <w:numPr>
          <w:ilvl w:val="0"/>
          <w:numId w:val="5"/>
        </w:numPr>
      </w:pPr>
      <w:r>
        <w:rPr>
          <w:rStyle w:val="lev"/>
        </w:rPr>
        <w:t>Politiques anti-discrimination :</w:t>
      </w:r>
      <w:r>
        <w:t xml:space="preserve"> La mise en place et l'application de politiques qui interdisent la discrimination dans le secteur du logement contribuent à créer un environnement bâti plus équitable.</w:t>
      </w:r>
    </w:p>
    <w:p w14:paraId="3D200053" w14:textId="77777777" w:rsidR="001A1CE7" w:rsidRDefault="001A1CE7" w:rsidP="001A1CE7">
      <w:pPr>
        <w:pStyle w:val="NormalWeb"/>
        <w:numPr>
          <w:ilvl w:val="0"/>
          <w:numId w:val="5"/>
        </w:numPr>
      </w:pPr>
      <w:r>
        <w:rPr>
          <w:rStyle w:val="lev"/>
        </w:rPr>
        <w:t>Investissements dans les infrastructures :</w:t>
      </w:r>
      <w:r>
        <w:t xml:space="preserve"> Des investissements équitables dans les infrastructures urbaines, tels que les transports en commun, les écoles, les hôpitaux et les équipements communautaires, peuvent contribuer à réduire les inégalités en offrant un accès égal à ces services.</w:t>
      </w:r>
    </w:p>
    <w:p w14:paraId="0FB94B91" w14:textId="77777777" w:rsidR="001A1CE7" w:rsidRDefault="001A1CE7" w:rsidP="001A1CE7">
      <w:pPr>
        <w:pStyle w:val="NormalWeb"/>
        <w:numPr>
          <w:ilvl w:val="0"/>
          <w:numId w:val="5"/>
        </w:numPr>
      </w:pPr>
      <w:r>
        <w:rPr>
          <w:rStyle w:val="lev"/>
        </w:rPr>
        <w:t>Régulation des prix de l'immobilier :</w:t>
      </w:r>
      <w:r>
        <w:t xml:space="preserve"> Des régulations visant à stabiliser les prix de l'immobilier peuvent aider à garantir que le logement reste abordable pour une plus grande diversité de personnes.</w:t>
      </w:r>
    </w:p>
    <w:p w14:paraId="5294C43B" w14:textId="77777777" w:rsidR="001A1CE7" w:rsidRDefault="001A1CE7" w:rsidP="001A1CE7">
      <w:pPr>
        <w:pStyle w:val="NormalWeb"/>
        <w:numPr>
          <w:ilvl w:val="0"/>
          <w:numId w:val="5"/>
        </w:numPr>
      </w:pPr>
      <w:r>
        <w:rPr>
          <w:rStyle w:val="lev"/>
        </w:rPr>
        <w:t>Participation communautaire :</w:t>
      </w:r>
      <w:r>
        <w:t xml:space="preserve"> Inclure les résidents dans le processus de prise de décision concernant le développement urbain peut aider à garantir que les besoins de toutes les communautés sont pris en compte.</w:t>
      </w:r>
    </w:p>
    <w:p w14:paraId="3038DB02" w14:textId="77777777" w:rsidR="001A1CE7" w:rsidRDefault="001A1CE7" w:rsidP="001A1CE7">
      <w:pPr>
        <w:pStyle w:val="NormalWeb"/>
        <w:numPr>
          <w:ilvl w:val="0"/>
          <w:numId w:val="5"/>
        </w:numPr>
      </w:pPr>
      <w:r>
        <w:rPr>
          <w:rStyle w:val="lev"/>
        </w:rPr>
        <w:t>Développement durable :</w:t>
      </w:r>
      <w:r>
        <w:t xml:space="preserve"> La promotion de pratiques de construction durables et la conception de quartiers écologiques peuvent contribuer à créer des environnements bâtis qui bénéficient à l'ensemble de la société tout en minimisant l'impact environnemental.</w:t>
      </w:r>
    </w:p>
    <w:p w14:paraId="1036B1D3" w14:textId="77777777" w:rsidR="001A1CE7" w:rsidRDefault="001A1CE7" w:rsidP="001A1CE7">
      <w:pPr>
        <w:pStyle w:val="NormalWeb"/>
        <w:numPr>
          <w:ilvl w:val="0"/>
          <w:numId w:val="5"/>
        </w:numPr>
      </w:pPr>
      <w:r>
        <w:rPr>
          <w:rStyle w:val="lev"/>
        </w:rPr>
        <w:t>Éducation et sensibilisation :</w:t>
      </w:r>
      <w:r>
        <w:t xml:space="preserve"> Des programmes d'éducation et de sensibilisation sur les droits du logement, la planification urbaine équitable et la gestion durable peuvent renforcer la capacité des communautés à défendre leurs intérêts et à participer activement à la création d'environnements bâtis équitables.</w:t>
      </w:r>
    </w:p>
    <w:p w14:paraId="1D5093D1" w14:textId="77777777" w:rsidR="001A1CE7" w:rsidRDefault="001A1CE7" w:rsidP="001A1CE7">
      <w:pPr>
        <w:pStyle w:val="NormalWeb"/>
        <w:numPr>
          <w:ilvl w:val="0"/>
          <w:numId w:val="5"/>
        </w:numPr>
      </w:pPr>
      <w:r>
        <w:rPr>
          <w:rStyle w:val="lev"/>
        </w:rPr>
        <w:t>Mesures de sécurité sociale :</w:t>
      </w:r>
      <w:r>
        <w:t xml:space="preserve"> Des politiques qui fournissent des filets de sécurité sociale, comme des programmes d'aide au logement et des services sociaux, peuvent aider à atténuer les inégalités en fournissant un soutien aux populations vulnérables.</w:t>
      </w:r>
    </w:p>
    <w:p w14:paraId="37437A30" w14:textId="77777777" w:rsidR="001A1CE7" w:rsidRDefault="001A1CE7" w:rsidP="001A1CE7">
      <w:pPr>
        <w:pStyle w:val="NormalWeb"/>
      </w:pPr>
      <w:r>
        <w:t>En combinant ces facteurs, il est possible de créer des environnements bâtis qui favorisent l'inclusion sociale, réduisent les inégalités et créent des communautés plus équitables.</w:t>
      </w:r>
    </w:p>
    <w:p w14:paraId="5C0FDF8F" w14:textId="77777777" w:rsidR="001A1CE7" w:rsidRDefault="001A1CE7"/>
    <w:p w14:paraId="004B848C" w14:textId="5CA092DB" w:rsidR="001A1CE7" w:rsidRDefault="001A1CE7"/>
    <w:p w14:paraId="172EB028" w14:textId="7528A4C7" w:rsidR="00A65611" w:rsidRDefault="00A65611"/>
    <w:p w14:paraId="64712BB6" w14:textId="77777777" w:rsidR="00A65611" w:rsidRDefault="00A65611" w:rsidP="00A65611">
      <w:pPr>
        <w:pStyle w:val="NormalWeb"/>
      </w:pPr>
      <w:r>
        <w:lastRenderedPageBreak/>
        <w:t xml:space="preserve">Les facteurs de protection des inégalités sociales dans </w:t>
      </w:r>
      <w:r w:rsidRPr="00A65611">
        <w:rPr>
          <w:b/>
          <w:bCs/>
        </w:rPr>
        <w:t>l'environnement économiqu</w:t>
      </w:r>
      <w:r>
        <w:t>e sont des éléments qui contribuent à atténuer les disparités économiques et à favoriser une répartition plus équitable des ressources et des opportunités au sein d'une société. Voici quelques-uns de ces facteurs :</w:t>
      </w:r>
    </w:p>
    <w:p w14:paraId="64A6D210" w14:textId="77777777" w:rsidR="00A65611" w:rsidRDefault="00A65611" w:rsidP="00A65611">
      <w:pPr>
        <w:pStyle w:val="NormalWeb"/>
        <w:numPr>
          <w:ilvl w:val="0"/>
          <w:numId w:val="6"/>
        </w:numPr>
      </w:pPr>
      <w:r>
        <w:rPr>
          <w:rStyle w:val="lev"/>
        </w:rPr>
        <w:t>Accès à l'éducation :</w:t>
      </w:r>
      <w:r>
        <w:t xml:space="preserve"> Une éducation de qualité et équitable peut être un puissant facteur de protection contre les inégalités économiques. Elle offre aux individus des compétences et des opportunités qui peuvent influencer positivement leur mobilité sociale.</w:t>
      </w:r>
    </w:p>
    <w:p w14:paraId="6ED58DB2" w14:textId="77777777" w:rsidR="00A65611" w:rsidRDefault="00A65611" w:rsidP="00A65611">
      <w:pPr>
        <w:pStyle w:val="NormalWeb"/>
        <w:numPr>
          <w:ilvl w:val="0"/>
          <w:numId w:val="6"/>
        </w:numPr>
      </w:pPr>
      <w:r>
        <w:rPr>
          <w:rStyle w:val="lev"/>
        </w:rPr>
        <w:t>Politiques de l'emploi inclusives :</w:t>
      </w:r>
      <w:r>
        <w:t xml:space="preserve"> Des politiques qui favorisent l'égalité des chances sur le marché du travail, telles que des programmes d'égalité des chances, des quotas et des lois </w:t>
      </w:r>
      <w:proofErr w:type="spellStart"/>
      <w:r>
        <w:t>antidiscrimination</w:t>
      </w:r>
      <w:proofErr w:type="spellEnd"/>
      <w:r>
        <w:t>, peuvent contribuer à réduire les inégalités économiques.</w:t>
      </w:r>
    </w:p>
    <w:p w14:paraId="11A9D65C" w14:textId="77777777" w:rsidR="00A65611" w:rsidRDefault="00A65611" w:rsidP="00A65611">
      <w:pPr>
        <w:pStyle w:val="NormalWeb"/>
        <w:numPr>
          <w:ilvl w:val="0"/>
          <w:numId w:val="6"/>
        </w:numPr>
      </w:pPr>
      <w:r>
        <w:rPr>
          <w:rStyle w:val="lev"/>
        </w:rPr>
        <w:t>Systèmes de protection sociale :</w:t>
      </w:r>
      <w:r>
        <w:t xml:space="preserve"> Des filets de sécurité sociale, tels que les programmes d'aide sociale, les assurances chômage et les soins de santé abordables, peuvent atténuer les conséquences économiques des difficultés temporaires et contribuer à une société plus équitable.</w:t>
      </w:r>
    </w:p>
    <w:p w14:paraId="3B914217" w14:textId="77777777" w:rsidR="00A65611" w:rsidRDefault="00A65611" w:rsidP="00A65611">
      <w:pPr>
        <w:pStyle w:val="NormalWeb"/>
        <w:numPr>
          <w:ilvl w:val="0"/>
          <w:numId w:val="6"/>
        </w:numPr>
      </w:pPr>
      <w:r>
        <w:rPr>
          <w:rStyle w:val="lev"/>
        </w:rPr>
        <w:t>Salaires équitables :</w:t>
      </w:r>
      <w:r>
        <w:t xml:space="preserve"> La mise en place de politiques visant à garantir des salaires justes et équitables peut contribuer à réduire les écarts de revenus et à promouvoir une répartition plus équitable des ressources économiques.</w:t>
      </w:r>
    </w:p>
    <w:p w14:paraId="4EA14ED0" w14:textId="77777777" w:rsidR="00A65611" w:rsidRDefault="00A65611" w:rsidP="00A65611">
      <w:pPr>
        <w:pStyle w:val="NormalWeb"/>
        <w:numPr>
          <w:ilvl w:val="0"/>
          <w:numId w:val="6"/>
        </w:numPr>
      </w:pPr>
      <w:r>
        <w:rPr>
          <w:rStyle w:val="lev"/>
        </w:rPr>
        <w:t>Accès au crédit et aux services financiers :</w:t>
      </w:r>
      <w:r>
        <w:t xml:space="preserve"> Faciliter l'accès au crédit et aux services financiers pour tous, y compris les populations défavorisées, peut favoriser l'inclusion économique et réduire les inégalités.</w:t>
      </w:r>
    </w:p>
    <w:p w14:paraId="1D594EF7" w14:textId="77777777" w:rsidR="00A65611" w:rsidRDefault="00A65611" w:rsidP="00A65611">
      <w:pPr>
        <w:pStyle w:val="NormalWeb"/>
        <w:numPr>
          <w:ilvl w:val="0"/>
          <w:numId w:val="6"/>
        </w:numPr>
      </w:pPr>
      <w:r>
        <w:rPr>
          <w:rStyle w:val="lev"/>
        </w:rPr>
        <w:t>Mobilité sociale :</w:t>
      </w:r>
      <w:r>
        <w:t xml:space="preserve"> Des sociétés qui offrent des opportunités de mobilité sociale, où les individus peuvent améliorer leur situation économique indépendamment de leur origine sociale, peuvent contribuer à réduire les inégalités.</w:t>
      </w:r>
    </w:p>
    <w:p w14:paraId="06372590" w14:textId="77777777" w:rsidR="00A65611" w:rsidRDefault="00A65611" w:rsidP="00A65611">
      <w:pPr>
        <w:pStyle w:val="NormalWeb"/>
        <w:numPr>
          <w:ilvl w:val="0"/>
          <w:numId w:val="6"/>
        </w:numPr>
      </w:pPr>
      <w:r>
        <w:rPr>
          <w:rStyle w:val="lev"/>
        </w:rPr>
        <w:t>Investissements dans la formation continue :</w:t>
      </w:r>
      <w:r>
        <w:t xml:space="preserve"> Des programmes de formation continue et de développement des compétences peuvent aider les individus à rester compétitifs sur le marché du travail en constante évolution, favorisant ainsi l'égalité des chances.</w:t>
      </w:r>
    </w:p>
    <w:p w14:paraId="0CA8B1E6" w14:textId="77777777" w:rsidR="00A65611" w:rsidRDefault="00A65611" w:rsidP="00A65611">
      <w:pPr>
        <w:pStyle w:val="NormalWeb"/>
        <w:numPr>
          <w:ilvl w:val="0"/>
          <w:numId w:val="6"/>
        </w:numPr>
      </w:pPr>
      <w:r>
        <w:rPr>
          <w:rStyle w:val="lev"/>
        </w:rPr>
        <w:t>Promotion de l'entrepreneuriat :</w:t>
      </w:r>
      <w:r>
        <w:t xml:space="preserve"> Encourager l'entrepreneuriat, en particulier parmi les groupes sous-représentés, peut être un moyen de créer des opportunités économiques plus équitables.</w:t>
      </w:r>
    </w:p>
    <w:p w14:paraId="3EBD7AF4" w14:textId="77777777" w:rsidR="00A65611" w:rsidRDefault="00A65611" w:rsidP="00A65611">
      <w:pPr>
        <w:pStyle w:val="NormalWeb"/>
        <w:numPr>
          <w:ilvl w:val="0"/>
          <w:numId w:val="6"/>
        </w:numPr>
      </w:pPr>
      <w:r>
        <w:rPr>
          <w:rStyle w:val="lev"/>
        </w:rPr>
        <w:t>Lutte contre la discrimination au travail :</w:t>
      </w:r>
      <w:r>
        <w:t xml:space="preserve"> Des politiques et des pratiques qui luttent contre la discrimination au travail fondée sur le genre, la race, l'âge ou d'autres caractéristiques peuvent contribuer à créer un environnement professionnel plus équitable.</w:t>
      </w:r>
    </w:p>
    <w:p w14:paraId="0622B78A" w14:textId="77777777" w:rsidR="00A65611" w:rsidRDefault="00A65611" w:rsidP="00A65611">
      <w:pPr>
        <w:pStyle w:val="NormalWeb"/>
        <w:numPr>
          <w:ilvl w:val="0"/>
          <w:numId w:val="6"/>
        </w:numPr>
      </w:pPr>
      <w:r>
        <w:rPr>
          <w:rStyle w:val="lev"/>
        </w:rPr>
        <w:t>Transparence économique :</w:t>
      </w:r>
      <w:r>
        <w:t xml:space="preserve"> La transparence dans les transactions économiques, les salaires et les pratiques commerciales peut contribuer à réduire les inégalités en permettant une meilleure surveillance et responsabilisation.</w:t>
      </w:r>
    </w:p>
    <w:p w14:paraId="7CE7D4E3" w14:textId="77777777" w:rsidR="00A65611" w:rsidRDefault="00A65611" w:rsidP="00A65611">
      <w:pPr>
        <w:pStyle w:val="NormalWeb"/>
        <w:numPr>
          <w:ilvl w:val="0"/>
          <w:numId w:val="6"/>
        </w:numPr>
      </w:pPr>
      <w:r>
        <w:rPr>
          <w:rStyle w:val="lev"/>
        </w:rPr>
        <w:t>Promotion de l'économie inclusive :</w:t>
      </w:r>
      <w:r>
        <w:t xml:space="preserve"> Encourager des modèles économiques qui intègrent et valorisent toutes les parties prenantes, y compris les populations défavorisées, peut contribuer à une prospérité partagée.</w:t>
      </w:r>
    </w:p>
    <w:p w14:paraId="64DF0BAA" w14:textId="77777777" w:rsidR="00A65611" w:rsidRDefault="00A65611" w:rsidP="00A65611">
      <w:pPr>
        <w:pStyle w:val="NormalWeb"/>
      </w:pPr>
      <w:r>
        <w:t>Ces facteurs peuvent travailler ensemble pour créer un environnement économique plus équitable, où les opportunités et les avantages économiques sont distribués de manière plus uniforme au sein de la société.</w:t>
      </w:r>
    </w:p>
    <w:p w14:paraId="446364AC" w14:textId="602F0CC4" w:rsidR="00A65611" w:rsidRDefault="00A65611"/>
    <w:p w14:paraId="08099C50" w14:textId="73BE6C1F" w:rsidR="00A65611" w:rsidRDefault="00A65611"/>
    <w:p w14:paraId="066A148B" w14:textId="64213073" w:rsidR="00A65611" w:rsidRDefault="00A65611" w:rsidP="00A65611">
      <w:pPr>
        <w:pStyle w:val="NormalWeb"/>
      </w:pPr>
      <w:r>
        <w:lastRenderedPageBreak/>
        <w:t>L</w:t>
      </w:r>
      <w:r>
        <w:t xml:space="preserve">es inégalités sociales dans </w:t>
      </w:r>
      <w:r w:rsidRPr="00A65611">
        <w:rPr>
          <w:b/>
          <w:bCs/>
        </w:rPr>
        <w:t>l'environnement économique</w:t>
      </w:r>
      <w:r>
        <w:t xml:space="preserve"> peuvent résulter de divers facteurs de risque. Voici quelques-uns de ces éléments :</w:t>
      </w:r>
    </w:p>
    <w:p w14:paraId="2EA2D830" w14:textId="77777777" w:rsidR="00A65611" w:rsidRDefault="00A65611" w:rsidP="00A65611">
      <w:pPr>
        <w:pStyle w:val="NormalWeb"/>
        <w:numPr>
          <w:ilvl w:val="0"/>
          <w:numId w:val="8"/>
        </w:numPr>
      </w:pPr>
      <w:r>
        <w:rPr>
          <w:rStyle w:val="lev"/>
        </w:rPr>
        <w:t>Éducation inéquitable :</w:t>
      </w:r>
      <w:r>
        <w:t xml:space="preserve"> Les inégalités dans l'accès à une éducation de qualité peuvent créer des disparités économiques importantes. Les individus ayant un accès limité à l'éducation peuvent trouver plus difficile d'acquérir les compétences nécessaires pour obtenir des emplois bien rémunérés.</w:t>
      </w:r>
    </w:p>
    <w:p w14:paraId="384C6C0D" w14:textId="77777777" w:rsidR="00A65611" w:rsidRDefault="00A65611" w:rsidP="00A65611">
      <w:pPr>
        <w:pStyle w:val="NormalWeb"/>
        <w:numPr>
          <w:ilvl w:val="0"/>
          <w:numId w:val="8"/>
        </w:numPr>
      </w:pPr>
      <w:r>
        <w:rPr>
          <w:rStyle w:val="lev"/>
        </w:rPr>
        <w:t>Discrimination au travail :</w:t>
      </w:r>
      <w:r>
        <w:t xml:space="preserve"> La discrimination basée sur des caractéristiques telles que le genre, la race, l'âge ou l'origine ethnique peut entraîner des inégalités dans le recrutement, la rémunération et les opportunités professionnelles.</w:t>
      </w:r>
    </w:p>
    <w:p w14:paraId="66D9F48E" w14:textId="77777777" w:rsidR="00A65611" w:rsidRDefault="00A65611" w:rsidP="00A65611">
      <w:pPr>
        <w:pStyle w:val="NormalWeb"/>
        <w:numPr>
          <w:ilvl w:val="0"/>
          <w:numId w:val="8"/>
        </w:numPr>
      </w:pPr>
      <w:r>
        <w:rPr>
          <w:rStyle w:val="lev"/>
        </w:rPr>
        <w:t>Écart salarial :</w:t>
      </w:r>
      <w:r>
        <w:t xml:space="preserve"> Les écarts salariaux entre différents groupes de travailleurs peuvent contribuer aux inégalités économiques. Les disparités salariales entre hommes et femmes, par exemple, sont un exemple courant de cette problématique.</w:t>
      </w:r>
    </w:p>
    <w:p w14:paraId="5287D083" w14:textId="77777777" w:rsidR="00A65611" w:rsidRDefault="00A65611" w:rsidP="00A65611">
      <w:pPr>
        <w:pStyle w:val="NormalWeb"/>
        <w:numPr>
          <w:ilvl w:val="0"/>
          <w:numId w:val="8"/>
        </w:numPr>
      </w:pPr>
      <w:r>
        <w:rPr>
          <w:rStyle w:val="lev"/>
        </w:rPr>
        <w:t>Manque d'accès aux opportunités d'emploi :</w:t>
      </w:r>
      <w:r>
        <w:t xml:space="preserve"> Les populations défavorisées peuvent faire face à des barrières d'accès aux opportunités d'emploi de qualité, notamment en raison de l'emplacement géographique, du manque de réseaux professionnels ou de discriminations.</w:t>
      </w:r>
    </w:p>
    <w:p w14:paraId="3F572521" w14:textId="77777777" w:rsidR="00A65611" w:rsidRDefault="00A65611" w:rsidP="00A65611">
      <w:pPr>
        <w:pStyle w:val="NormalWeb"/>
        <w:numPr>
          <w:ilvl w:val="0"/>
          <w:numId w:val="8"/>
        </w:numPr>
      </w:pPr>
      <w:r>
        <w:rPr>
          <w:rStyle w:val="lev"/>
        </w:rPr>
        <w:t>Précarité de l'emploi :</w:t>
      </w:r>
      <w:r>
        <w:t xml:space="preserve"> L'augmentation des emplois précaires, temporaires ou mal rémunérés peut contribuer à l'insécurité économique et accroître les inégalités.</w:t>
      </w:r>
    </w:p>
    <w:p w14:paraId="0D384047" w14:textId="77777777" w:rsidR="00A65611" w:rsidRDefault="00A65611" w:rsidP="00A65611">
      <w:pPr>
        <w:pStyle w:val="NormalWeb"/>
        <w:numPr>
          <w:ilvl w:val="0"/>
          <w:numId w:val="8"/>
        </w:numPr>
      </w:pPr>
      <w:r>
        <w:rPr>
          <w:rStyle w:val="lev"/>
        </w:rPr>
        <w:t>Évolution technologique :</w:t>
      </w:r>
      <w:r>
        <w:t xml:space="preserve"> Les avancées technologiques peuvent créer des inégalités si certaines populations ne sont pas en mesure de suivre le rythme des changements, entraînant une perte d'emplois et un écart de compétences.</w:t>
      </w:r>
    </w:p>
    <w:p w14:paraId="42069CBD" w14:textId="77777777" w:rsidR="00A65611" w:rsidRDefault="00A65611" w:rsidP="00A65611">
      <w:pPr>
        <w:pStyle w:val="NormalWeb"/>
        <w:numPr>
          <w:ilvl w:val="0"/>
          <w:numId w:val="8"/>
        </w:numPr>
      </w:pPr>
      <w:r>
        <w:rPr>
          <w:rStyle w:val="lev"/>
        </w:rPr>
        <w:t>Accès limité au crédit :</w:t>
      </w:r>
      <w:r>
        <w:t xml:space="preserve"> Les difficultés d'accès au crédit peuvent être un obstacle pour les individus issus de milieux défavorisés qui cherchent à investir dans l'éducation, à démarrer une entreprise ou à acquérir une propriété.</w:t>
      </w:r>
    </w:p>
    <w:p w14:paraId="12B7DA4D" w14:textId="77777777" w:rsidR="00A65611" w:rsidRDefault="00A65611" w:rsidP="00A65611">
      <w:pPr>
        <w:pStyle w:val="NormalWeb"/>
        <w:numPr>
          <w:ilvl w:val="0"/>
          <w:numId w:val="8"/>
        </w:numPr>
      </w:pPr>
      <w:r>
        <w:rPr>
          <w:rStyle w:val="lev"/>
        </w:rPr>
        <w:t>Inégalités d'héritage :</w:t>
      </w:r>
      <w:r>
        <w:t xml:space="preserve"> Les avantages économiques transmis par l'héritage, tels que la propriété immobilière et les actifs financiers, peuvent contribuer à perpétuer les inégalités entre les générations.</w:t>
      </w:r>
    </w:p>
    <w:p w14:paraId="323E7512" w14:textId="77777777" w:rsidR="00A65611" w:rsidRDefault="00A65611" w:rsidP="00A65611">
      <w:pPr>
        <w:pStyle w:val="NormalWeb"/>
        <w:numPr>
          <w:ilvl w:val="0"/>
          <w:numId w:val="8"/>
        </w:numPr>
      </w:pPr>
      <w:r>
        <w:rPr>
          <w:rStyle w:val="lev"/>
        </w:rPr>
        <w:t>Systèmes fiscaux injustes :</w:t>
      </w:r>
      <w:r>
        <w:t xml:space="preserve"> Des systèmes fiscaux qui favorisent les riches et ne parviennent pas à imposer équitablement peuvent aggraver les inégalités économiques.</w:t>
      </w:r>
    </w:p>
    <w:p w14:paraId="211DF6C1" w14:textId="77777777" w:rsidR="00A65611" w:rsidRDefault="00A65611" w:rsidP="00A65611">
      <w:pPr>
        <w:pStyle w:val="NormalWeb"/>
        <w:numPr>
          <w:ilvl w:val="0"/>
          <w:numId w:val="8"/>
        </w:numPr>
      </w:pPr>
      <w:r>
        <w:rPr>
          <w:rStyle w:val="lev"/>
        </w:rPr>
        <w:t>Globalisation :</w:t>
      </w:r>
      <w:r>
        <w:t xml:space="preserve"> Bien que la globalisation puisse stimuler la croissance économique, elle peut également entraîner des inégalités, notamment en concentrant les avantages économiques entre les mains de quelques-uns.</w:t>
      </w:r>
    </w:p>
    <w:p w14:paraId="158FFAF8" w14:textId="77777777" w:rsidR="00A65611" w:rsidRDefault="00A65611" w:rsidP="00A65611">
      <w:pPr>
        <w:pStyle w:val="NormalWeb"/>
        <w:numPr>
          <w:ilvl w:val="0"/>
          <w:numId w:val="8"/>
        </w:numPr>
      </w:pPr>
      <w:r>
        <w:rPr>
          <w:rStyle w:val="lev"/>
        </w:rPr>
        <w:t>Crises économiques :</w:t>
      </w:r>
      <w:r>
        <w:t xml:space="preserve"> Les crises économiques, telles que les récessions, peuvent toucher de manière disproportionnée les groupes déjà vulnérables, accentuant ainsi les inégalités.</w:t>
      </w:r>
    </w:p>
    <w:p w14:paraId="4F9BC00E" w14:textId="77777777" w:rsidR="00A65611" w:rsidRDefault="00A65611" w:rsidP="00A65611">
      <w:pPr>
        <w:pStyle w:val="NormalWeb"/>
        <w:numPr>
          <w:ilvl w:val="0"/>
          <w:numId w:val="8"/>
        </w:numPr>
      </w:pPr>
      <w:r>
        <w:rPr>
          <w:rStyle w:val="lev"/>
        </w:rPr>
        <w:t>Manque d'accès aux services sociaux :</w:t>
      </w:r>
      <w:r>
        <w:t xml:space="preserve"> Le manque d'accès aux services sociaux tels que les soins de santé, l'éducation et les services sociaux peut entraîner un cercle vicieux d'inégalités économiques.</w:t>
      </w:r>
    </w:p>
    <w:p w14:paraId="2523A943" w14:textId="77777777" w:rsidR="00A65611" w:rsidRDefault="00A65611" w:rsidP="00A65611">
      <w:pPr>
        <w:pStyle w:val="NormalWeb"/>
      </w:pPr>
      <w:r>
        <w:t xml:space="preserve">Comprendre ces facteurs de risque est essentiel pour élaborer des politiques et des initiatives visant à atténuer les inégalités sociales dans l'environnement économique. Cela peut inclure des réformes éducatives, des politiques </w:t>
      </w:r>
      <w:proofErr w:type="spellStart"/>
      <w:r>
        <w:t>antidiscrimination</w:t>
      </w:r>
      <w:proofErr w:type="spellEnd"/>
      <w:r>
        <w:t>, des ajustements fiscaux, et d'autres mesures visant à promouvoir l'équité économique.</w:t>
      </w:r>
    </w:p>
    <w:p w14:paraId="6B46D0E7" w14:textId="6FC99F5E" w:rsidR="00A65611" w:rsidRDefault="00A65611"/>
    <w:p w14:paraId="24F3B9CF" w14:textId="352BF9F7" w:rsidR="00A65611" w:rsidRDefault="00A65611"/>
    <w:p w14:paraId="7321424F" w14:textId="5DF9B8C6" w:rsidR="00A65611" w:rsidRDefault="00A65611"/>
    <w:p w14:paraId="04F6CFDA" w14:textId="77777777" w:rsidR="00A65611" w:rsidRPr="00A65611" w:rsidRDefault="00A65611" w:rsidP="00A65611">
      <w:p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sz w:val="24"/>
          <w:szCs w:val="24"/>
          <w:lang w:eastAsia="fr-CH"/>
        </w:rPr>
        <w:lastRenderedPageBreak/>
        <w:t xml:space="preserve">Les inégalités sociales </w:t>
      </w:r>
      <w:r w:rsidRPr="00A65611">
        <w:rPr>
          <w:rFonts w:ascii="Times New Roman" w:eastAsia="Times New Roman" w:hAnsi="Times New Roman" w:cs="Times New Roman"/>
          <w:b/>
          <w:bCs/>
          <w:sz w:val="24"/>
          <w:szCs w:val="24"/>
          <w:lang w:eastAsia="fr-CH"/>
        </w:rPr>
        <w:t>dans l'environnement social</w:t>
      </w:r>
      <w:r w:rsidRPr="00A65611">
        <w:rPr>
          <w:rFonts w:ascii="Times New Roman" w:eastAsia="Times New Roman" w:hAnsi="Times New Roman" w:cs="Times New Roman"/>
          <w:sz w:val="24"/>
          <w:szCs w:val="24"/>
          <w:lang w:eastAsia="fr-CH"/>
        </w:rPr>
        <w:t xml:space="preserve"> peuvent résulter de divers facteurs de risque. Voici quelques-uns de ces éléments :</w:t>
      </w:r>
    </w:p>
    <w:p w14:paraId="0B90A109"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Discrimination et préjugés :</w:t>
      </w:r>
      <w:r w:rsidRPr="00A65611">
        <w:rPr>
          <w:rFonts w:ascii="Times New Roman" w:eastAsia="Times New Roman" w:hAnsi="Times New Roman" w:cs="Times New Roman"/>
          <w:sz w:val="24"/>
          <w:szCs w:val="24"/>
          <w:lang w:eastAsia="fr-CH"/>
        </w:rPr>
        <w:t xml:space="preserve"> La discrimination basée sur des caractéristiques telles que le genre, la race, la classe sociale, l'orientation sexuelle ou le handicap peut contribuer aux inégalités sociales en limitant l'accès aux opportunités, aux services et aux droits.</w:t>
      </w:r>
    </w:p>
    <w:p w14:paraId="467E8AA5"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Accès inéquitable à l'éducation :</w:t>
      </w:r>
      <w:r w:rsidRPr="00A65611">
        <w:rPr>
          <w:rFonts w:ascii="Times New Roman" w:eastAsia="Times New Roman" w:hAnsi="Times New Roman" w:cs="Times New Roman"/>
          <w:sz w:val="24"/>
          <w:szCs w:val="24"/>
          <w:lang w:eastAsia="fr-CH"/>
        </w:rPr>
        <w:t xml:space="preserve"> Des disparités dans l'accès à une éducation de qualité peuvent entraîner des inégalités sociales en influençant les perspectives d'emploi, les revenus et les opportunités de vie.</w:t>
      </w:r>
    </w:p>
    <w:p w14:paraId="7F99B481"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Accès inéquitable aux soins de santé :</w:t>
      </w:r>
      <w:r w:rsidRPr="00A65611">
        <w:rPr>
          <w:rFonts w:ascii="Times New Roman" w:eastAsia="Times New Roman" w:hAnsi="Times New Roman" w:cs="Times New Roman"/>
          <w:sz w:val="24"/>
          <w:szCs w:val="24"/>
          <w:lang w:eastAsia="fr-CH"/>
        </w:rPr>
        <w:t xml:space="preserve"> Les inégalités d'accès aux soins de santé peuvent entraîner des disparités en matière de santé, influençant la qualité de vie et la longévité.</w:t>
      </w:r>
    </w:p>
    <w:p w14:paraId="46AEAD87"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Ségrégation résidentielle :</w:t>
      </w:r>
      <w:r w:rsidRPr="00A65611">
        <w:rPr>
          <w:rFonts w:ascii="Times New Roman" w:eastAsia="Times New Roman" w:hAnsi="Times New Roman" w:cs="Times New Roman"/>
          <w:sz w:val="24"/>
          <w:szCs w:val="24"/>
          <w:lang w:eastAsia="fr-CH"/>
        </w:rPr>
        <w:t xml:space="preserve"> La ségrégation géographique basée sur des critères socio-économiques ou ethniques peut entraîner des différences dans l'accès aux services, aux écoles et aux opportunités, contribuant ainsi aux inégalités sociales.</w:t>
      </w:r>
    </w:p>
    <w:p w14:paraId="3643E6D7"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Chômage et sous-emploi :</w:t>
      </w:r>
      <w:r w:rsidRPr="00A65611">
        <w:rPr>
          <w:rFonts w:ascii="Times New Roman" w:eastAsia="Times New Roman" w:hAnsi="Times New Roman" w:cs="Times New Roman"/>
          <w:sz w:val="24"/>
          <w:szCs w:val="24"/>
          <w:lang w:eastAsia="fr-CH"/>
        </w:rPr>
        <w:t xml:space="preserve"> Les niveaux élevés de chômage, de sous-emploi ou d'emploi précaire peuvent accentuer les inégalités sociales en affectant la stabilité financière et le bien-être des individus et des familles.</w:t>
      </w:r>
    </w:p>
    <w:p w14:paraId="65FB94EE"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Violence et criminalité :</w:t>
      </w:r>
      <w:r w:rsidRPr="00A65611">
        <w:rPr>
          <w:rFonts w:ascii="Times New Roman" w:eastAsia="Times New Roman" w:hAnsi="Times New Roman" w:cs="Times New Roman"/>
          <w:sz w:val="24"/>
          <w:szCs w:val="24"/>
          <w:lang w:eastAsia="fr-CH"/>
        </w:rPr>
        <w:t xml:space="preserve"> Les taux plus élevés de violence et de criminalité dans certaines communautés peuvent créer un environnement social moins sûr et contribuer aux inégalités en matière de sécurité.</w:t>
      </w:r>
    </w:p>
    <w:p w14:paraId="7F8D4B98"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Manque d'accès aux services sociaux :</w:t>
      </w:r>
      <w:r w:rsidRPr="00A65611">
        <w:rPr>
          <w:rFonts w:ascii="Times New Roman" w:eastAsia="Times New Roman" w:hAnsi="Times New Roman" w:cs="Times New Roman"/>
          <w:sz w:val="24"/>
          <w:szCs w:val="24"/>
          <w:lang w:eastAsia="fr-CH"/>
        </w:rPr>
        <w:t xml:space="preserve"> Les populations défavorisées peuvent être confrontées à des obstacles dans l'accès aux services sociaux tels que le logement, l'aide alimentaire, la garde d'enfants, contribuant ainsi aux inégalités.</w:t>
      </w:r>
    </w:p>
    <w:p w14:paraId="6A99FDF4"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Isolement social :</w:t>
      </w:r>
      <w:r w:rsidRPr="00A65611">
        <w:rPr>
          <w:rFonts w:ascii="Times New Roman" w:eastAsia="Times New Roman" w:hAnsi="Times New Roman" w:cs="Times New Roman"/>
          <w:sz w:val="24"/>
          <w:szCs w:val="24"/>
          <w:lang w:eastAsia="fr-CH"/>
        </w:rPr>
        <w:t xml:space="preserve"> L'isolement social, notamment en raison de facteurs tels que la pauvreté, la discrimination ou la stigmatisation, peut contribuer aux inégalités sociales en limitant l'accès aux réseaux de soutien et aux opportunités de réseautage.</w:t>
      </w:r>
    </w:p>
    <w:p w14:paraId="30B05DAC"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Inégalités de genre :</w:t>
      </w:r>
      <w:r w:rsidRPr="00A65611">
        <w:rPr>
          <w:rFonts w:ascii="Times New Roman" w:eastAsia="Times New Roman" w:hAnsi="Times New Roman" w:cs="Times New Roman"/>
          <w:sz w:val="24"/>
          <w:szCs w:val="24"/>
          <w:lang w:eastAsia="fr-CH"/>
        </w:rPr>
        <w:t xml:space="preserve"> Les discriminations basées sur le genre peuvent entraîner des inégalités sociales en limitant l'accès des femmes à l'éducation, à l'emploi, aux services de santé et à la participation à la vie publique.</w:t>
      </w:r>
    </w:p>
    <w:p w14:paraId="790655C4"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Exclusion numérique :</w:t>
      </w:r>
      <w:r w:rsidRPr="00A65611">
        <w:rPr>
          <w:rFonts w:ascii="Times New Roman" w:eastAsia="Times New Roman" w:hAnsi="Times New Roman" w:cs="Times New Roman"/>
          <w:sz w:val="24"/>
          <w:szCs w:val="24"/>
          <w:lang w:eastAsia="fr-CH"/>
        </w:rPr>
        <w:t xml:space="preserve"> Le manque d'accès aux technologies de l'information et de la communication peut créer des inégalités sociales en limitant l'accès à l'information, à l'éducation en ligne et aux opportunités numériques.</w:t>
      </w:r>
    </w:p>
    <w:p w14:paraId="03152895"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Précarité de l'emploi :</w:t>
      </w:r>
      <w:r w:rsidRPr="00A65611">
        <w:rPr>
          <w:rFonts w:ascii="Times New Roman" w:eastAsia="Times New Roman" w:hAnsi="Times New Roman" w:cs="Times New Roman"/>
          <w:sz w:val="24"/>
          <w:szCs w:val="24"/>
          <w:lang w:eastAsia="fr-CH"/>
        </w:rPr>
        <w:t xml:space="preserve"> Les emplois précaires ou temporaires peuvent contribuer aux inégalités sociales en affectant la sécurité financière et la qualité de vie des travailleurs.</w:t>
      </w:r>
    </w:p>
    <w:p w14:paraId="5DC290A7" w14:textId="77777777" w:rsidR="00A65611" w:rsidRPr="00A65611" w:rsidRDefault="00A65611" w:rsidP="00A6561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Mobilisation sociale limitée :</w:t>
      </w:r>
      <w:r w:rsidRPr="00A65611">
        <w:rPr>
          <w:rFonts w:ascii="Times New Roman" w:eastAsia="Times New Roman" w:hAnsi="Times New Roman" w:cs="Times New Roman"/>
          <w:sz w:val="24"/>
          <w:szCs w:val="24"/>
          <w:lang w:eastAsia="fr-CH"/>
        </w:rPr>
        <w:t xml:space="preserve"> Les populations défavorisées peuvent avoir moins de ressources et d'opportunités pour se mobiliser socialement et participer activement à la vie civique, ce qui peut accentuer les inégalités dans la prise de décision.</w:t>
      </w:r>
    </w:p>
    <w:p w14:paraId="5032694F" w14:textId="5407CE5E" w:rsidR="00A65611" w:rsidRDefault="00A65611" w:rsidP="00A65611">
      <w:pPr>
        <w:pBdr>
          <w:bottom w:val="single" w:sz="6" w:space="1" w:color="auto"/>
        </w:pBdr>
        <w:spacing w:after="0" w:line="240" w:lineRule="auto"/>
        <w:jc w:val="center"/>
        <w:rPr>
          <w:rFonts w:ascii="Times New Roman" w:eastAsia="Times New Roman" w:hAnsi="Times New Roman" w:cs="Times New Roman"/>
          <w:sz w:val="24"/>
          <w:szCs w:val="24"/>
          <w:lang w:eastAsia="fr-CH"/>
        </w:rPr>
      </w:pPr>
    </w:p>
    <w:p w14:paraId="4A84C922" w14:textId="63250726" w:rsidR="00A65611" w:rsidRDefault="00A65611" w:rsidP="00A65611">
      <w:pPr>
        <w:pBdr>
          <w:bottom w:val="single" w:sz="6" w:space="1" w:color="auto"/>
        </w:pBdr>
        <w:spacing w:after="0" w:line="240" w:lineRule="auto"/>
        <w:jc w:val="center"/>
        <w:rPr>
          <w:rFonts w:ascii="Times New Roman" w:eastAsia="Times New Roman" w:hAnsi="Times New Roman" w:cs="Times New Roman"/>
          <w:sz w:val="24"/>
          <w:szCs w:val="24"/>
          <w:lang w:eastAsia="fr-CH"/>
        </w:rPr>
      </w:pPr>
    </w:p>
    <w:p w14:paraId="1E9028EE" w14:textId="1B7EEA0F" w:rsidR="00A65611" w:rsidRDefault="00A65611" w:rsidP="00A65611">
      <w:pPr>
        <w:pBdr>
          <w:bottom w:val="single" w:sz="6" w:space="1" w:color="auto"/>
        </w:pBdr>
        <w:spacing w:after="0" w:line="240" w:lineRule="auto"/>
        <w:jc w:val="center"/>
        <w:rPr>
          <w:rFonts w:ascii="Times New Roman" w:eastAsia="Times New Roman" w:hAnsi="Times New Roman" w:cs="Times New Roman"/>
          <w:sz w:val="24"/>
          <w:szCs w:val="24"/>
          <w:lang w:eastAsia="fr-CH"/>
        </w:rPr>
      </w:pPr>
    </w:p>
    <w:p w14:paraId="6EE612BE" w14:textId="0B6A064D" w:rsidR="00A65611" w:rsidRDefault="00A65611" w:rsidP="00A65611">
      <w:pPr>
        <w:pBdr>
          <w:bottom w:val="single" w:sz="6" w:space="1" w:color="auto"/>
        </w:pBdr>
        <w:spacing w:after="0" w:line="240" w:lineRule="auto"/>
        <w:jc w:val="center"/>
        <w:rPr>
          <w:rFonts w:ascii="Times New Roman" w:eastAsia="Times New Roman" w:hAnsi="Times New Roman" w:cs="Times New Roman"/>
          <w:sz w:val="24"/>
          <w:szCs w:val="24"/>
          <w:lang w:eastAsia="fr-CH"/>
        </w:rPr>
      </w:pPr>
    </w:p>
    <w:p w14:paraId="7D807470" w14:textId="43FFDCEE" w:rsidR="00A65611" w:rsidRDefault="00A65611" w:rsidP="00A65611">
      <w:pPr>
        <w:pBdr>
          <w:bottom w:val="single" w:sz="6" w:space="1" w:color="auto"/>
        </w:pBdr>
        <w:spacing w:after="0" w:line="240" w:lineRule="auto"/>
        <w:jc w:val="center"/>
        <w:rPr>
          <w:rFonts w:ascii="Times New Roman" w:eastAsia="Times New Roman" w:hAnsi="Times New Roman" w:cs="Times New Roman"/>
          <w:sz w:val="24"/>
          <w:szCs w:val="24"/>
          <w:lang w:eastAsia="fr-CH"/>
        </w:rPr>
      </w:pPr>
    </w:p>
    <w:p w14:paraId="49CB7432" w14:textId="77777777" w:rsidR="00A65611" w:rsidRDefault="00A65611" w:rsidP="00A65611">
      <w:pPr>
        <w:pBdr>
          <w:bottom w:val="single" w:sz="6" w:space="1" w:color="auto"/>
        </w:pBdr>
        <w:spacing w:after="0" w:line="240" w:lineRule="auto"/>
        <w:jc w:val="center"/>
      </w:pPr>
    </w:p>
    <w:p w14:paraId="70EA9881" w14:textId="77777777" w:rsidR="00A65611" w:rsidRPr="00A65611" w:rsidRDefault="00A65611" w:rsidP="00A65611">
      <w:p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sz w:val="24"/>
          <w:szCs w:val="24"/>
          <w:lang w:eastAsia="fr-CH"/>
        </w:rPr>
        <w:lastRenderedPageBreak/>
        <w:t xml:space="preserve">Les facteurs de protection des inégalités sociales dans </w:t>
      </w:r>
      <w:r w:rsidRPr="00A65611">
        <w:rPr>
          <w:rFonts w:ascii="Times New Roman" w:eastAsia="Times New Roman" w:hAnsi="Times New Roman" w:cs="Times New Roman"/>
          <w:b/>
          <w:bCs/>
          <w:sz w:val="24"/>
          <w:szCs w:val="24"/>
          <w:lang w:eastAsia="fr-CH"/>
        </w:rPr>
        <w:t>l'environnement social</w:t>
      </w:r>
      <w:r w:rsidRPr="00A65611">
        <w:rPr>
          <w:rFonts w:ascii="Times New Roman" w:eastAsia="Times New Roman" w:hAnsi="Times New Roman" w:cs="Times New Roman"/>
          <w:sz w:val="24"/>
          <w:szCs w:val="24"/>
          <w:lang w:eastAsia="fr-CH"/>
        </w:rPr>
        <w:t xml:space="preserve"> sont des éléments qui contribuent à atténuer les disparités sociales et à favoriser une société plus équitable. Voici quelques-uns de ces facteurs :</w:t>
      </w:r>
    </w:p>
    <w:p w14:paraId="72E9734A"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Éducation accessible et équitable :</w:t>
      </w:r>
      <w:r w:rsidRPr="00A65611">
        <w:rPr>
          <w:rFonts w:ascii="Times New Roman" w:eastAsia="Times New Roman" w:hAnsi="Times New Roman" w:cs="Times New Roman"/>
          <w:sz w:val="24"/>
          <w:szCs w:val="24"/>
          <w:lang w:eastAsia="fr-CH"/>
        </w:rPr>
        <w:t xml:space="preserve"> L'accès à une éducation de qualité pour tous, indépendamment de l'origine sociale, peut contribuer à réduire les inégalités en fournissant des opportunités égales pour le développement personnel et professionnel.</w:t>
      </w:r>
    </w:p>
    <w:p w14:paraId="00F8C36A"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 xml:space="preserve">Politiques </w:t>
      </w:r>
      <w:proofErr w:type="spellStart"/>
      <w:r w:rsidRPr="00A65611">
        <w:rPr>
          <w:rFonts w:ascii="Times New Roman" w:eastAsia="Times New Roman" w:hAnsi="Times New Roman" w:cs="Times New Roman"/>
          <w:b/>
          <w:bCs/>
          <w:sz w:val="24"/>
          <w:szCs w:val="24"/>
          <w:lang w:eastAsia="fr-CH"/>
        </w:rPr>
        <w:t>antidiscrimination</w:t>
      </w:r>
      <w:proofErr w:type="spellEnd"/>
      <w:r w:rsidRPr="00A65611">
        <w:rPr>
          <w:rFonts w:ascii="Times New Roman" w:eastAsia="Times New Roman" w:hAnsi="Times New Roman" w:cs="Times New Roman"/>
          <w:b/>
          <w:bCs/>
          <w:sz w:val="24"/>
          <w:szCs w:val="24"/>
          <w:lang w:eastAsia="fr-CH"/>
        </w:rPr>
        <w:t xml:space="preserve"> :</w:t>
      </w:r>
      <w:r w:rsidRPr="00A65611">
        <w:rPr>
          <w:rFonts w:ascii="Times New Roman" w:eastAsia="Times New Roman" w:hAnsi="Times New Roman" w:cs="Times New Roman"/>
          <w:sz w:val="24"/>
          <w:szCs w:val="24"/>
          <w:lang w:eastAsia="fr-CH"/>
        </w:rPr>
        <w:t xml:space="preserve"> Des lois et des politiques qui luttent contre la discrimination basée sur le genre, la race, la classe sociale, l'orientation sexuelle et d'autres caractéristiques peuvent promouvoir l'égalité des chances et réduire les inégalités sociales.</w:t>
      </w:r>
    </w:p>
    <w:p w14:paraId="626D71C7"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Sécurité sociale et filets de protection sociale :</w:t>
      </w:r>
      <w:r w:rsidRPr="00A65611">
        <w:rPr>
          <w:rFonts w:ascii="Times New Roman" w:eastAsia="Times New Roman" w:hAnsi="Times New Roman" w:cs="Times New Roman"/>
          <w:sz w:val="24"/>
          <w:szCs w:val="24"/>
          <w:lang w:eastAsia="fr-CH"/>
        </w:rPr>
        <w:t xml:space="preserve"> Des systèmes de sécurité sociale robustes, comprenant des prestations telles que l'assurance maladie, les allocations chômage et d'autres formes de soutien, peuvent atténuer les effets négatifs des situations économiques difficiles sur les individus et les familles.</w:t>
      </w:r>
    </w:p>
    <w:p w14:paraId="1BB2C8F2"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Accès équitable aux soins de santé :</w:t>
      </w:r>
      <w:r w:rsidRPr="00A65611">
        <w:rPr>
          <w:rFonts w:ascii="Times New Roman" w:eastAsia="Times New Roman" w:hAnsi="Times New Roman" w:cs="Times New Roman"/>
          <w:sz w:val="24"/>
          <w:szCs w:val="24"/>
          <w:lang w:eastAsia="fr-CH"/>
        </w:rPr>
        <w:t xml:space="preserve"> Garantir un accès équitable aux soins de santé pour tous contribue à réduire les inégalités de santé et à améliorer le bien-être général de la population.</w:t>
      </w:r>
    </w:p>
    <w:p w14:paraId="34D3AF33"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Opportunités d'emploi équitables :</w:t>
      </w:r>
      <w:r w:rsidRPr="00A65611">
        <w:rPr>
          <w:rFonts w:ascii="Times New Roman" w:eastAsia="Times New Roman" w:hAnsi="Times New Roman" w:cs="Times New Roman"/>
          <w:sz w:val="24"/>
          <w:szCs w:val="24"/>
          <w:lang w:eastAsia="fr-CH"/>
        </w:rPr>
        <w:t xml:space="preserve"> La mise en place de politiques qui favorisent des opportunités d'emploi équitables, une rémunération juste et un traitement égal sur le lieu de travail peut contribuer à réduire les inégalités professionnelles.</w:t>
      </w:r>
    </w:p>
    <w:p w14:paraId="37F515B7"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Programmes de soutien à la petite enfance :</w:t>
      </w:r>
      <w:r w:rsidRPr="00A65611">
        <w:rPr>
          <w:rFonts w:ascii="Times New Roman" w:eastAsia="Times New Roman" w:hAnsi="Times New Roman" w:cs="Times New Roman"/>
          <w:sz w:val="24"/>
          <w:szCs w:val="24"/>
          <w:lang w:eastAsia="fr-CH"/>
        </w:rPr>
        <w:t xml:space="preserve"> Des programmes de qualité qui offrent un soutien à la petite enfance peuvent aider à réduire les inégalités dès le plus jeune âge en fournissant des bases éducatives solides.</w:t>
      </w:r>
    </w:p>
    <w:p w14:paraId="504ECD52"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Mobilité sociale :</w:t>
      </w:r>
      <w:r w:rsidRPr="00A65611">
        <w:rPr>
          <w:rFonts w:ascii="Times New Roman" w:eastAsia="Times New Roman" w:hAnsi="Times New Roman" w:cs="Times New Roman"/>
          <w:sz w:val="24"/>
          <w:szCs w:val="24"/>
          <w:lang w:eastAsia="fr-CH"/>
        </w:rPr>
        <w:t xml:space="preserve"> Des sociétés qui favorisent la mobilité sociale offrent aux individus la possibilité d'améliorer leur situation économique indépendamment de leur origine sociale.</w:t>
      </w:r>
    </w:p>
    <w:p w14:paraId="7A279355"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Accès à la culture et aux loisirs :</w:t>
      </w:r>
      <w:r w:rsidRPr="00A65611">
        <w:rPr>
          <w:rFonts w:ascii="Times New Roman" w:eastAsia="Times New Roman" w:hAnsi="Times New Roman" w:cs="Times New Roman"/>
          <w:sz w:val="24"/>
          <w:szCs w:val="24"/>
          <w:lang w:eastAsia="fr-CH"/>
        </w:rPr>
        <w:t xml:space="preserve"> L'accès équitable à des activités culturelles, à des loisirs et à des opportunités de développement personnel contribue à créer une société plus inclusive.</w:t>
      </w:r>
    </w:p>
    <w:p w14:paraId="5B4C2E32"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Initiatives communautaires inclusives :</w:t>
      </w:r>
      <w:r w:rsidRPr="00A65611">
        <w:rPr>
          <w:rFonts w:ascii="Times New Roman" w:eastAsia="Times New Roman" w:hAnsi="Times New Roman" w:cs="Times New Roman"/>
          <w:sz w:val="24"/>
          <w:szCs w:val="24"/>
          <w:lang w:eastAsia="fr-CH"/>
        </w:rPr>
        <w:t xml:space="preserve"> Des programmes qui encouragent la participation communautaire et l'inclusion sociale peuvent renforcer les liens sociaux et réduire les barrières entre les groupes sociaux.</w:t>
      </w:r>
    </w:p>
    <w:p w14:paraId="149519FF"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Promotion de la diversité :</w:t>
      </w:r>
      <w:r w:rsidRPr="00A65611">
        <w:rPr>
          <w:rFonts w:ascii="Times New Roman" w:eastAsia="Times New Roman" w:hAnsi="Times New Roman" w:cs="Times New Roman"/>
          <w:sz w:val="24"/>
          <w:szCs w:val="24"/>
          <w:lang w:eastAsia="fr-CH"/>
        </w:rPr>
        <w:t xml:space="preserve"> La promotion de la diversité au sein des institutions et des espaces sociaux peut contribuer à une société plus inclusive, en valorisant la pluralité des expériences et des perspectives.</w:t>
      </w:r>
    </w:p>
    <w:p w14:paraId="3712F958"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Politiques familiales équitables :</w:t>
      </w:r>
      <w:r w:rsidRPr="00A65611">
        <w:rPr>
          <w:rFonts w:ascii="Times New Roman" w:eastAsia="Times New Roman" w:hAnsi="Times New Roman" w:cs="Times New Roman"/>
          <w:sz w:val="24"/>
          <w:szCs w:val="24"/>
          <w:lang w:eastAsia="fr-CH"/>
        </w:rPr>
        <w:t xml:space="preserve"> Des politiques qui favorisent l'équilibre entre vie professionnelle et vie personnelle, telles que des congés parentaux rémunérés et des modes de travail flexibles, peuvent contribuer à réduire les inégalités entre les genres et à soutenir la vie familiale.</w:t>
      </w:r>
    </w:p>
    <w:p w14:paraId="6DF4772A"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Accès équitable aux technologies de l'information :</w:t>
      </w:r>
      <w:r w:rsidRPr="00A65611">
        <w:rPr>
          <w:rFonts w:ascii="Times New Roman" w:eastAsia="Times New Roman" w:hAnsi="Times New Roman" w:cs="Times New Roman"/>
          <w:sz w:val="24"/>
          <w:szCs w:val="24"/>
          <w:lang w:eastAsia="fr-CH"/>
        </w:rPr>
        <w:t xml:space="preserve"> Garantir que tout le monde a un accès équitable aux technologies de l'information peut prévenir la création d'une « fracture numérique » et favoriser l'inclusion sociale.</w:t>
      </w:r>
    </w:p>
    <w:p w14:paraId="568C6A10"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Éducation et sensibilisation :</w:t>
      </w:r>
      <w:r w:rsidRPr="00A65611">
        <w:rPr>
          <w:rFonts w:ascii="Times New Roman" w:eastAsia="Times New Roman" w:hAnsi="Times New Roman" w:cs="Times New Roman"/>
          <w:sz w:val="24"/>
          <w:szCs w:val="24"/>
          <w:lang w:eastAsia="fr-CH"/>
        </w:rPr>
        <w:t xml:space="preserve"> Des programmes d'éducation et de sensibilisation qui mettent l'accent sur l'inclusion, la diversité et la compréhension mutuelle peuvent contribuer à changer les attitudes et à réduire les préjugés.</w:t>
      </w:r>
    </w:p>
    <w:p w14:paraId="63CDBF8D" w14:textId="77777777" w:rsidR="00A65611" w:rsidRPr="00A65611" w:rsidRDefault="00A65611" w:rsidP="00A656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CH"/>
        </w:rPr>
      </w:pPr>
      <w:r w:rsidRPr="00A65611">
        <w:rPr>
          <w:rFonts w:ascii="Times New Roman" w:eastAsia="Times New Roman" w:hAnsi="Times New Roman" w:cs="Times New Roman"/>
          <w:b/>
          <w:bCs/>
          <w:sz w:val="24"/>
          <w:szCs w:val="24"/>
          <w:lang w:eastAsia="fr-CH"/>
        </w:rPr>
        <w:t>Interventions en matière de logement :</w:t>
      </w:r>
      <w:r w:rsidRPr="00A65611">
        <w:rPr>
          <w:rFonts w:ascii="Times New Roman" w:eastAsia="Times New Roman" w:hAnsi="Times New Roman" w:cs="Times New Roman"/>
          <w:sz w:val="24"/>
          <w:szCs w:val="24"/>
          <w:lang w:eastAsia="fr-CH"/>
        </w:rPr>
        <w:t xml:space="preserve"> Des politiques qui visent à fournir un logement abordable et équitable peuvent atténuer les inégalités liées à la ségrégation résidentielle.</w:t>
      </w:r>
    </w:p>
    <w:sectPr w:rsidR="00A65611" w:rsidRPr="00A65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D5"/>
    <w:multiLevelType w:val="multilevel"/>
    <w:tmpl w:val="4DC0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80ED1"/>
    <w:multiLevelType w:val="multilevel"/>
    <w:tmpl w:val="47E4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66F94"/>
    <w:multiLevelType w:val="multilevel"/>
    <w:tmpl w:val="7B3E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64CDE"/>
    <w:multiLevelType w:val="multilevel"/>
    <w:tmpl w:val="26D64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87003"/>
    <w:multiLevelType w:val="multilevel"/>
    <w:tmpl w:val="C866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13E6B"/>
    <w:multiLevelType w:val="multilevel"/>
    <w:tmpl w:val="7C1E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77084E"/>
    <w:multiLevelType w:val="multilevel"/>
    <w:tmpl w:val="836A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16D0D"/>
    <w:multiLevelType w:val="multilevel"/>
    <w:tmpl w:val="CE84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902AB"/>
    <w:multiLevelType w:val="multilevel"/>
    <w:tmpl w:val="F586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8620AA"/>
    <w:multiLevelType w:val="multilevel"/>
    <w:tmpl w:val="7D4C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6B40E9"/>
    <w:multiLevelType w:val="multilevel"/>
    <w:tmpl w:val="C0AE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0"/>
  </w:num>
  <w:num w:numId="5">
    <w:abstractNumId w:val="8"/>
  </w:num>
  <w:num w:numId="6">
    <w:abstractNumId w:val="2"/>
  </w:num>
  <w:num w:numId="7">
    <w:abstractNumId w:val="6"/>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35"/>
    <w:rsid w:val="00020347"/>
    <w:rsid w:val="001A1CE7"/>
    <w:rsid w:val="00337D8E"/>
    <w:rsid w:val="00446A50"/>
    <w:rsid w:val="00562D35"/>
    <w:rsid w:val="00A65611"/>
    <w:rsid w:val="00D97A64"/>
    <w:rsid w:val="00F214C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383E"/>
  <w15:chartTrackingRefBased/>
  <w15:docId w15:val="{B9997F01-DC0F-4286-89CA-C16590E2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1CE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1A1CE7"/>
    <w:rPr>
      <w:b/>
      <w:bCs/>
    </w:rPr>
  </w:style>
  <w:style w:type="paragraph" w:styleId="z-Hautduformulaire">
    <w:name w:val="HTML Top of Form"/>
    <w:basedOn w:val="Normal"/>
    <w:next w:val="Normal"/>
    <w:link w:val="z-HautduformulaireCar"/>
    <w:hidden/>
    <w:uiPriority w:val="99"/>
    <w:semiHidden/>
    <w:unhideWhenUsed/>
    <w:rsid w:val="00F214C4"/>
    <w:pPr>
      <w:pBdr>
        <w:bottom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HautduformulaireCar">
    <w:name w:val="z-Haut du formulaire Car"/>
    <w:basedOn w:val="Policepardfaut"/>
    <w:link w:val="z-Hautduformulaire"/>
    <w:uiPriority w:val="99"/>
    <w:semiHidden/>
    <w:rsid w:val="00F214C4"/>
    <w:rPr>
      <w:rFonts w:ascii="Arial" w:eastAsia="Times New Roman" w:hAnsi="Arial" w:cs="Arial"/>
      <w:vanish/>
      <w:sz w:val="16"/>
      <w:szCs w:val="16"/>
      <w:lang w:eastAsia="fr-CH"/>
    </w:rPr>
  </w:style>
  <w:style w:type="paragraph" w:styleId="z-Basduformulaire">
    <w:name w:val="HTML Bottom of Form"/>
    <w:basedOn w:val="Normal"/>
    <w:next w:val="Normal"/>
    <w:link w:val="z-BasduformulaireCar"/>
    <w:hidden/>
    <w:uiPriority w:val="99"/>
    <w:semiHidden/>
    <w:unhideWhenUsed/>
    <w:rsid w:val="00F214C4"/>
    <w:pPr>
      <w:pBdr>
        <w:top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BasduformulaireCar">
    <w:name w:val="z-Bas du formulaire Car"/>
    <w:basedOn w:val="Policepardfaut"/>
    <w:link w:val="z-Basduformulaire"/>
    <w:uiPriority w:val="99"/>
    <w:semiHidden/>
    <w:rsid w:val="00F214C4"/>
    <w:rPr>
      <w:rFonts w:ascii="Arial" w:eastAsia="Times New Roman" w:hAnsi="Arial" w:cs="Arial"/>
      <w:vanish/>
      <w:sz w:val="16"/>
      <w:szCs w:val="16"/>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1324">
      <w:bodyDiv w:val="1"/>
      <w:marLeft w:val="0"/>
      <w:marRight w:val="0"/>
      <w:marTop w:val="0"/>
      <w:marBottom w:val="0"/>
      <w:divBdr>
        <w:top w:val="none" w:sz="0" w:space="0" w:color="auto"/>
        <w:left w:val="none" w:sz="0" w:space="0" w:color="auto"/>
        <w:bottom w:val="none" w:sz="0" w:space="0" w:color="auto"/>
        <w:right w:val="none" w:sz="0" w:space="0" w:color="auto"/>
      </w:divBdr>
      <w:divsChild>
        <w:div w:id="1259826451">
          <w:marLeft w:val="0"/>
          <w:marRight w:val="0"/>
          <w:marTop w:val="0"/>
          <w:marBottom w:val="0"/>
          <w:divBdr>
            <w:top w:val="none" w:sz="0" w:space="0" w:color="auto"/>
            <w:left w:val="none" w:sz="0" w:space="0" w:color="auto"/>
            <w:bottom w:val="none" w:sz="0" w:space="0" w:color="auto"/>
            <w:right w:val="none" w:sz="0" w:space="0" w:color="auto"/>
          </w:divBdr>
          <w:divsChild>
            <w:div w:id="1962876195">
              <w:marLeft w:val="0"/>
              <w:marRight w:val="0"/>
              <w:marTop w:val="0"/>
              <w:marBottom w:val="0"/>
              <w:divBdr>
                <w:top w:val="none" w:sz="0" w:space="0" w:color="auto"/>
                <w:left w:val="none" w:sz="0" w:space="0" w:color="auto"/>
                <w:bottom w:val="none" w:sz="0" w:space="0" w:color="auto"/>
                <w:right w:val="none" w:sz="0" w:space="0" w:color="auto"/>
              </w:divBdr>
              <w:divsChild>
                <w:div w:id="1121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1399">
      <w:bodyDiv w:val="1"/>
      <w:marLeft w:val="0"/>
      <w:marRight w:val="0"/>
      <w:marTop w:val="0"/>
      <w:marBottom w:val="0"/>
      <w:divBdr>
        <w:top w:val="none" w:sz="0" w:space="0" w:color="auto"/>
        <w:left w:val="none" w:sz="0" w:space="0" w:color="auto"/>
        <w:bottom w:val="none" w:sz="0" w:space="0" w:color="auto"/>
        <w:right w:val="none" w:sz="0" w:space="0" w:color="auto"/>
      </w:divBdr>
      <w:divsChild>
        <w:div w:id="1756827866">
          <w:marLeft w:val="0"/>
          <w:marRight w:val="0"/>
          <w:marTop w:val="0"/>
          <w:marBottom w:val="0"/>
          <w:divBdr>
            <w:top w:val="none" w:sz="0" w:space="0" w:color="auto"/>
            <w:left w:val="none" w:sz="0" w:space="0" w:color="auto"/>
            <w:bottom w:val="none" w:sz="0" w:space="0" w:color="auto"/>
            <w:right w:val="none" w:sz="0" w:space="0" w:color="auto"/>
          </w:divBdr>
          <w:divsChild>
            <w:div w:id="567612720">
              <w:marLeft w:val="0"/>
              <w:marRight w:val="0"/>
              <w:marTop w:val="0"/>
              <w:marBottom w:val="0"/>
              <w:divBdr>
                <w:top w:val="none" w:sz="0" w:space="0" w:color="auto"/>
                <w:left w:val="none" w:sz="0" w:space="0" w:color="auto"/>
                <w:bottom w:val="none" w:sz="0" w:space="0" w:color="auto"/>
                <w:right w:val="none" w:sz="0" w:space="0" w:color="auto"/>
              </w:divBdr>
              <w:divsChild>
                <w:div w:id="13830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2406">
      <w:bodyDiv w:val="1"/>
      <w:marLeft w:val="0"/>
      <w:marRight w:val="0"/>
      <w:marTop w:val="0"/>
      <w:marBottom w:val="0"/>
      <w:divBdr>
        <w:top w:val="none" w:sz="0" w:space="0" w:color="auto"/>
        <w:left w:val="none" w:sz="0" w:space="0" w:color="auto"/>
        <w:bottom w:val="none" w:sz="0" w:space="0" w:color="auto"/>
        <w:right w:val="none" w:sz="0" w:space="0" w:color="auto"/>
      </w:divBdr>
      <w:divsChild>
        <w:div w:id="1008603216">
          <w:marLeft w:val="0"/>
          <w:marRight w:val="0"/>
          <w:marTop w:val="0"/>
          <w:marBottom w:val="0"/>
          <w:divBdr>
            <w:top w:val="none" w:sz="0" w:space="0" w:color="auto"/>
            <w:left w:val="none" w:sz="0" w:space="0" w:color="auto"/>
            <w:bottom w:val="none" w:sz="0" w:space="0" w:color="auto"/>
            <w:right w:val="none" w:sz="0" w:space="0" w:color="auto"/>
          </w:divBdr>
          <w:divsChild>
            <w:div w:id="148055338">
              <w:marLeft w:val="0"/>
              <w:marRight w:val="0"/>
              <w:marTop w:val="0"/>
              <w:marBottom w:val="0"/>
              <w:divBdr>
                <w:top w:val="none" w:sz="0" w:space="0" w:color="auto"/>
                <w:left w:val="none" w:sz="0" w:space="0" w:color="auto"/>
                <w:bottom w:val="none" w:sz="0" w:space="0" w:color="auto"/>
                <w:right w:val="none" w:sz="0" w:space="0" w:color="auto"/>
              </w:divBdr>
              <w:divsChild>
                <w:div w:id="2673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8012">
          <w:marLeft w:val="0"/>
          <w:marRight w:val="0"/>
          <w:marTop w:val="0"/>
          <w:marBottom w:val="0"/>
          <w:divBdr>
            <w:top w:val="none" w:sz="0" w:space="0" w:color="auto"/>
            <w:left w:val="none" w:sz="0" w:space="0" w:color="auto"/>
            <w:bottom w:val="none" w:sz="0" w:space="0" w:color="auto"/>
            <w:right w:val="none" w:sz="0" w:space="0" w:color="auto"/>
          </w:divBdr>
          <w:divsChild>
            <w:div w:id="603265416">
              <w:marLeft w:val="0"/>
              <w:marRight w:val="0"/>
              <w:marTop w:val="0"/>
              <w:marBottom w:val="0"/>
              <w:divBdr>
                <w:top w:val="none" w:sz="0" w:space="0" w:color="auto"/>
                <w:left w:val="none" w:sz="0" w:space="0" w:color="auto"/>
                <w:bottom w:val="none" w:sz="0" w:space="0" w:color="auto"/>
                <w:right w:val="none" w:sz="0" w:space="0" w:color="auto"/>
              </w:divBdr>
              <w:divsChild>
                <w:div w:id="14154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4065">
      <w:bodyDiv w:val="1"/>
      <w:marLeft w:val="0"/>
      <w:marRight w:val="0"/>
      <w:marTop w:val="0"/>
      <w:marBottom w:val="0"/>
      <w:divBdr>
        <w:top w:val="none" w:sz="0" w:space="0" w:color="auto"/>
        <w:left w:val="none" w:sz="0" w:space="0" w:color="auto"/>
        <w:bottom w:val="none" w:sz="0" w:space="0" w:color="auto"/>
        <w:right w:val="none" w:sz="0" w:space="0" w:color="auto"/>
      </w:divBdr>
    </w:div>
    <w:div w:id="870654325">
      <w:bodyDiv w:val="1"/>
      <w:marLeft w:val="0"/>
      <w:marRight w:val="0"/>
      <w:marTop w:val="0"/>
      <w:marBottom w:val="0"/>
      <w:divBdr>
        <w:top w:val="none" w:sz="0" w:space="0" w:color="auto"/>
        <w:left w:val="none" w:sz="0" w:space="0" w:color="auto"/>
        <w:bottom w:val="none" w:sz="0" w:space="0" w:color="auto"/>
        <w:right w:val="none" w:sz="0" w:space="0" w:color="auto"/>
      </w:divBdr>
      <w:divsChild>
        <w:div w:id="80302102">
          <w:marLeft w:val="0"/>
          <w:marRight w:val="0"/>
          <w:marTop w:val="0"/>
          <w:marBottom w:val="0"/>
          <w:divBdr>
            <w:top w:val="none" w:sz="0" w:space="0" w:color="auto"/>
            <w:left w:val="none" w:sz="0" w:space="0" w:color="auto"/>
            <w:bottom w:val="none" w:sz="0" w:space="0" w:color="auto"/>
            <w:right w:val="none" w:sz="0" w:space="0" w:color="auto"/>
          </w:divBdr>
          <w:divsChild>
            <w:div w:id="484513667">
              <w:marLeft w:val="0"/>
              <w:marRight w:val="0"/>
              <w:marTop w:val="0"/>
              <w:marBottom w:val="0"/>
              <w:divBdr>
                <w:top w:val="none" w:sz="0" w:space="0" w:color="auto"/>
                <w:left w:val="none" w:sz="0" w:space="0" w:color="auto"/>
                <w:bottom w:val="none" w:sz="0" w:space="0" w:color="auto"/>
                <w:right w:val="none" w:sz="0" w:space="0" w:color="auto"/>
              </w:divBdr>
              <w:divsChild>
                <w:div w:id="17001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3132">
          <w:marLeft w:val="0"/>
          <w:marRight w:val="0"/>
          <w:marTop w:val="0"/>
          <w:marBottom w:val="0"/>
          <w:divBdr>
            <w:top w:val="none" w:sz="0" w:space="0" w:color="auto"/>
            <w:left w:val="none" w:sz="0" w:space="0" w:color="auto"/>
            <w:bottom w:val="none" w:sz="0" w:space="0" w:color="auto"/>
            <w:right w:val="none" w:sz="0" w:space="0" w:color="auto"/>
          </w:divBdr>
          <w:divsChild>
            <w:div w:id="2020542640">
              <w:marLeft w:val="0"/>
              <w:marRight w:val="0"/>
              <w:marTop w:val="0"/>
              <w:marBottom w:val="0"/>
              <w:divBdr>
                <w:top w:val="none" w:sz="0" w:space="0" w:color="auto"/>
                <w:left w:val="none" w:sz="0" w:space="0" w:color="auto"/>
                <w:bottom w:val="none" w:sz="0" w:space="0" w:color="auto"/>
                <w:right w:val="none" w:sz="0" w:space="0" w:color="auto"/>
              </w:divBdr>
              <w:divsChild>
                <w:div w:id="665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7579">
      <w:bodyDiv w:val="1"/>
      <w:marLeft w:val="0"/>
      <w:marRight w:val="0"/>
      <w:marTop w:val="0"/>
      <w:marBottom w:val="0"/>
      <w:divBdr>
        <w:top w:val="none" w:sz="0" w:space="0" w:color="auto"/>
        <w:left w:val="none" w:sz="0" w:space="0" w:color="auto"/>
        <w:bottom w:val="none" w:sz="0" w:space="0" w:color="auto"/>
        <w:right w:val="none" w:sz="0" w:space="0" w:color="auto"/>
      </w:divBdr>
      <w:divsChild>
        <w:div w:id="1811286742">
          <w:marLeft w:val="0"/>
          <w:marRight w:val="0"/>
          <w:marTop w:val="0"/>
          <w:marBottom w:val="0"/>
          <w:divBdr>
            <w:top w:val="none" w:sz="0" w:space="0" w:color="auto"/>
            <w:left w:val="none" w:sz="0" w:space="0" w:color="auto"/>
            <w:bottom w:val="none" w:sz="0" w:space="0" w:color="auto"/>
            <w:right w:val="none" w:sz="0" w:space="0" w:color="auto"/>
          </w:divBdr>
          <w:divsChild>
            <w:div w:id="1202549257">
              <w:marLeft w:val="0"/>
              <w:marRight w:val="0"/>
              <w:marTop w:val="0"/>
              <w:marBottom w:val="0"/>
              <w:divBdr>
                <w:top w:val="none" w:sz="0" w:space="0" w:color="auto"/>
                <w:left w:val="none" w:sz="0" w:space="0" w:color="auto"/>
                <w:bottom w:val="none" w:sz="0" w:space="0" w:color="auto"/>
                <w:right w:val="none" w:sz="0" w:space="0" w:color="auto"/>
              </w:divBdr>
              <w:divsChild>
                <w:div w:id="12969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83135">
      <w:bodyDiv w:val="1"/>
      <w:marLeft w:val="0"/>
      <w:marRight w:val="0"/>
      <w:marTop w:val="0"/>
      <w:marBottom w:val="0"/>
      <w:divBdr>
        <w:top w:val="none" w:sz="0" w:space="0" w:color="auto"/>
        <w:left w:val="none" w:sz="0" w:space="0" w:color="auto"/>
        <w:bottom w:val="none" w:sz="0" w:space="0" w:color="auto"/>
        <w:right w:val="none" w:sz="0" w:space="0" w:color="auto"/>
      </w:divBdr>
      <w:divsChild>
        <w:div w:id="1983584735">
          <w:marLeft w:val="0"/>
          <w:marRight w:val="0"/>
          <w:marTop w:val="0"/>
          <w:marBottom w:val="0"/>
          <w:divBdr>
            <w:top w:val="none" w:sz="0" w:space="0" w:color="auto"/>
            <w:left w:val="none" w:sz="0" w:space="0" w:color="auto"/>
            <w:bottom w:val="none" w:sz="0" w:space="0" w:color="auto"/>
            <w:right w:val="none" w:sz="0" w:space="0" w:color="auto"/>
          </w:divBdr>
          <w:divsChild>
            <w:div w:id="982195111">
              <w:marLeft w:val="0"/>
              <w:marRight w:val="0"/>
              <w:marTop w:val="0"/>
              <w:marBottom w:val="0"/>
              <w:divBdr>
                <w:top w:val="none" w:sz="0" w:space="0" w:color="auto"/>
                <w:left w:val="none" w:sz="0" w:space="0" w:color="auto"/>
                <w:bottom w:val="none" w:sz="0" w:space="0" w:color="auto"/>
                <w:right w:val="none" w:sz="0" w:space="0" w:color="auto"/>
              </w:divBdr>
              <w:divsChild>
                <w:div w:id="4142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40059">
          <w:marLeft w:val="0"/>
          <w:marRight w:val="0"/>
          <w:marTop w:val="0"/>
          <w:marBottom w:val="0"/>
          <w:divBdr>
            <w:top w:val="none" w:sz="0" w:space="0" w:color="auto"/>
            <w:left w:val="none" w:sz="0" w:space="0" w:color="auto"/>
            <w:bottom w:val="none" w:sz="0" w:space="0" w:color="auto"/>
            <w:right w:val="none" w:sz="0" w:space="0" w:color="auto"/>
          </w:divBdr>
          <w:divsChild>
            <w:div w:id="892083649">
              <w:marLeft w:val="0"/>
              <w:marRight w:val="0"/>
              <w:marTop w:val="0"/>
              <w:marBottom w:val="0"/>
              <w:divBdr>
                <w:top w:val="none" w:sz="0" w:space="0" w:color="auto"/>
                <w:left w:val="none" w:sz="0" w:space="0" w:color="auto"/>
                <w:bottom w:val="none" w:sz="0" w:space="0" w:color="auto"/>
                <w:right w:val="none" w:sz="0" w:space="0" w:color="auto"/>
              </w:divBdr>
              <w:divsChild>
                <w:div w:id="88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10411">
      <w:bodyDiv w:val="1"/>
      <w:marLeft w:val="0"/>
      <w:marRight w:val="0"/>
      <w:marTop w:val="0"/>
      <w:marBottom w:val="0"/>
      <w:divBdr>
        <w:top w:val="none" w:sz="0" w:space="0" w:color="auto"/>
        <w:left w:val="none" w:sz="0" w:space="0" w:color="auto"/>
        <w:bottom w:val="none" w:sz="0" w:space="0" w:color="auto"/>
        <w:right w:val="none" w:sz="0" w:space="0" w:color="auto"/>
      </w:divBdr>
      <w:divsChild>
        <w:div w:id="1495998342">
          <w:marLeft w:val="0"/>
          <w:marRight w:val="0"/>
          <w:marTop w:val="0"/>
          <w:marBottom w:val="0"/>
          <w:divBdr>
            <w:top w:val="none" w:sz="0" w:space="0" w:color="auto"/>
            <w:left w:val="none" w:sz="0" w:space="0" w:color="auto"/>
            <w:bottom w:val="none" w:sz="0" w:space="0" w:color="auto"/>
            <w:right w:val="none" w:sz="0" w:space="0" w:color="auto"/>
          </w:divBdr>
          <w:divsChild>
            <w:div w:id="1536697148">
              <w:marLeft w:val="0"/>
              <w:marRight w:val="0"/>
              <w:marTop w:val="0"/>
              <w:marBottom w:val="0"/>
              <w:divBdr>
                <w:top w:val="none" w:sz="0" w:space="0" w:color="auto"/>
                <w:left w:val="none" w:sz="0" w:space="0" w:color="auto"/>
                <w:bottom w:val="none" w:sz="0" w:space="0" w:color="auto"/>
                <w:right w:val="none" w:sz="0" w:space="0" w:color="auto"/>
              </w:divBdr>
              <w:divsChild>
                <w:div w:id="20792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5839">
      <w:bodyDiv w:val="1"/>
      <w:marLeft w:val="0"/>
      <w:marRight w:val="0"/>
      <w:marTop w:val="0"/>
      <w:marBottom w:val="0"/>
      <w:divBdr>
        <w:top w:val="none" w:sz="0" w:space="0" w:color="auto"/>
        <w:left w:val="none" w:sz="0" w:space="0" w:color="auto"/>
        <w:bottom w:val="none" w:sz="0" w:space="0" w:color="auto"/>
        <w:right w:val="none" w:sz="0" w:space="0" w:color="auto"/>
      </w:divBdr>
    </w:div>
    <w:div w:id="1630167636">
      <w:bodyDiv w:val="1"/>
      <w:marLeft w:val="0"/>
      <w:marRight w:val="0"/>
      <w:marTop w:val="0"/>
      <w:marBottom w:val="0"/>
      <w:divBdr>
        <w:top w:val="none" w:sz="0" w:space="0" w:color="auto"/>
        <w:left w:val="none" w:sz="0" w:space="0" w:color="auto"/>
        <w:bottom w:val="none" w:sz="0" w:space="0" w:color="auto"/>
        <w:right w:val="none" w:sz="0" w:space="0" w:color="auto"/>
      </w:divBdr>
      <w:divsChild>
        <w:div w:id="774835637">
          <w:marLeft w:val="0"/>
          <w:marRight w:val="0"/>
          <w:marTop w:val="0"/>
          <w:marBottom w:val="0"/>
          <w:divBdr>
            <w:top w:val="none" w:sz="0" w:space="0" w:color="auto"/>
            <w:left w:val="none" w:sz="0" w:space="0" w:color="auto"/>
            <w:bottom w:val="none" w:sz="0" w:space="0" w:color="auto"/>
            <w:right w:val="none" w:sz="0" w:space="0" w:color="auto"/>
          </w:divBdr>
          <w:divsChild>
            <w:div w:id="548808591">
              <w:marLeft w:val="0"/>
              <w:marRight w:val="0"/>
              <w:marTop w:val="0"/>
              <w:marBottom w:val="0"/>
              <w:divBdr>
                <w:top w:val="none" w:sz="0" w:space="0" w:color="auto"/>
                <w:left w:val="none" w:sz="0" w:space="0" w:color="auto"/>
                <w:bottom w:val="none" w:sz="0" w:space="0" w:color="auto"/>
                <w:right w:val="none" w:sz="0" w:space="0" w:color="auto"/>
              </w:divBdr>
              <w:divsChild>
                <w:div w:id="1919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9679">
      <w:bodyDiv w:val="1"/>
      <w:marLeft w:val="0"/>
      <w:marRight w:val="0"/>
      <w:marTop w:val="0"/>
      <w:marBottom w:val="0"/>
      <w:divBdr>
        <w:top w:val="none" w:sz="0" w:space="0" w:color="auto"/>
        <w:left w:val="none" w:sz="0" w:space="0" w:color="auto"/>
        <w:bottom w:val="none" w:sz="0" w:space="0" w:color="auto"/>
        <w:right w:val="none" w:sz="0" w:space="0" w:color="auto"/>
      </w:divBdr>
      <w:divsChild>
        <w:div w:id="2052030202">
          <w:marLeft w:val="0"/>
          <w:marRight w:val="0"/>
          <w:marTop w:val="0"/>
          <w:marBottom w:val="0"/>
          <w:divBdr>
            <w:top w:val="none" w:sz="0" w:space="0" w:color="auto"/>
            <w:left w:val="none" w:sz="0" w:space="0" w:color="auto"/>
            <w:bottom w:val="none" w:sz="0" w:space="0" w:color="auto"/>
            <w:right w:val="none" w:sz="0" w:space="0" w:color="auto"/>
          </w:divBdr>
          <w:divsChild>
            <w:div w:id="190149603">
              <w:marLeft w:val="0"/>
              <w:marRight w:val="0"/>
              <w:marTop w:val="0"/>
              <w:marBottom w:val="0"/>
              <w:divBdr>
                <w:top w:val="none" w:sz="0" w:space="0" w:color="auto"/>
                <w:left w:val="none" w:sz="0" w:space="0" w:color="auto"/>
                <w:bottom w:val="none" w:sz="0" w:space="0" w:color="auto"/>
                <w:right w:val="none" w:sz="0" w:space="0" w:color="auto"/>
              </w:divBdr>
              <w:divsChild>
                <w:div w:id="1889994726">
                  <w:marLeft w:val="0"/>
                  <w:marRight w:val="0"/>
                  <w:marTop w:val="0"/>
                  <w:marBottom w:val="0"/>
                  <w:divBdr>
                    <w:top w:val="none" w:sz="0" w:space="0" w:color="auto"/>
                    <w:left w:val="none" w:sz="0" w:space="0" w:color="auto"/>
                    <w:bottom w:val="none" w:sz="0" w:space="0" w:color="auto"/>
                    <w:right w:val="none" w:sz="0" w:space="0" w:color="auto"/>
                  </w:divBdr>
                  <w:divsChild>
                    <w:div w:id="15984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90736">
          <w:marLeft w:val="0"/>
          <w:marRight w:val="0"/>
          <w:marTop w:val="0"/>
          <w:marBottom w:val="0"/>
          <w:divBdr>
            <w:top w:val="none" w:sz="0" w:space="0" w:color="auto"/>
            <w:left w:val="none" w:sz="0" w:space="0" w:color="auto"/>
            <w:bottom w:val="none" w:sz="0" w:space="0" w:color="auto"/>
            <w:right w:val="none" w:sz="0" w:space="0" w:color="auto"/>
          </w:divBdr>
          <w:divsChild>
            <w:div w:id="1511750117">
              <w:marLeft w:val="0"/>
              <w:marRight w:val="0"/>
              <w:marTop w:val="0"/>
              <w:marBottom w:val="0"/>
              <w:divBdr>
                <w:top w:val="none" w:sz="0" w:space="0" w:color="auto"/>
                <w:left w:val="none" w:sz="0" w:space="0" w:color="auto"/>
                <w:bottom w:val="none" w:sz="0" w:space="0" w:color="auto"/>
                <w:right w:val="none" w:sz="0" w:space="0" w:color="auto"/>
              </w:divBdr>
              <w:divsChild>
                <w:div w:id="1511331614">
                  <w:marLeft w:val="0"/>
                  <w:marRight w:val="0"/>
                  <w:marTop w:val="0"/>
                  <w:marBottom w:val="0"/>
                  <w:divBdr>
                    <w:top w:val="none" w:sz="0" w:space="0" w:color="auto"/>
                    <w:left w:val="none" w:sz="0" w:space="0" w:color="auto"/>
                    <w:bottom w:val="none" w:sz="0" w:space="0" w:color="auto"/>
                    <w:right w:val="none" w:sz="0" w:space="0" w:color="auto"/>
                  </w:divBdr>
                  <w:divsChild>
                    <w:div w:id="480273661">
                      <w:marLeft w:val="0"/>
                      <w:marRight w:val="0"/>
                      <w:marTop w:val="0"/>
                      <w:marBottom w:val="0"/>
                      <w:divBdr>
                        <w:top w:val="none" w:sz="0" w:space="0" w:color="auto"/>
                        <w:left w:val="none" w:sz="0" w:space="0" w:color="auto"/>
                        <w:bottom w:val="none" w:sz="0" w:space="0" w:color="auto"/>
                        <w:right w:val="none" w:sz="0" w:space="0" w:color="auto"/>
                      </w:divBdr>
                      <w:divsChild>
                        <w:div w:id="572661986">
                          <w:marLeft w:val="0"/>
                          <w:marRight w:val="0"/>
                          <w:marTop w:val="0"/>
                          <w:marBottom w:val="0"/>
                          <w:divBdr>
                            <w:top w:val="none" w:sz="0" w:space="0" w:color="auto"/>
                            <w:left w:val="none" w:sz="0" w:space="0" w:color="auto"/>
                            <w:bottom w:val="none" w:sz="0" w:space="0" w:color="auto"/>
                            <w:right w:val="none" w:sz="0" w:space="0" w:color="auto"/>
                          </w:divBdr>
                          <w:divsChild>
                            <w:div w:id="41290974">
                              <w:marLeft w:val="0"/>
                              <w:marRight w:val="0"/>
                              <w:marTop w:val="0"/>
                              <w:marBottom w:val="0"/>
                              <w:divBdr>
                                <w:top w:val="none" w:sz="0" w:space="0" w:color="auto"/>
                                <w:left w:val="none" w:sz="0" w:space="0" w:color="auto"/>
                                <w:bottom w:val="none" w:sz="0" w:space="0" w:color="auto"/>
                                <w:right w:val="none" w:sz="0" w:space="0" w:color="auto"/>
                              </w:divBdr>
                              <w:divsChild>
                                <w:div w:id="15258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445912">
          <w:marLeft w:val="0"/>
          <w:marRight w:val="0"/>
          <w:marTop w:val="0"/>
          <w:marBottom w:val="0"/>
          <w:divBdr>
            <w:top w:val="none" w:sz="0" w:space="0" w:color="auto"/>
            <w:left w:val="none" w:sz="0" w:space="0" w:color="auto"/>
            <w:bottom w:val="none" w:sz="0" w:space="0" w:color="auto"/>
            <w:right w:val="none" w:sz="0" w:space="0" w:color="auto"/>
          </w:divBdr>
          <w:divsChild>
            <w:div w:id="378937558">
              <w:marLeft w:val="0"/>
              <w:marRight w:val="0"/>
              <w:marTop w:val="0"/>
              <w:marBottom w:val="0"/>
              <w:divBdr>
                <w:top w:val="none" w:sz="0" w:space="0" w:color="auto"/>
                <w:left w:val="none" w:sz="0" w:space="0" w:color="auto"/>
                <w:bottom w:val="none" w:sz="0" w:space="0" w:color="auto"/>
                <w:right w:val="none" w:sz="0" w:space="0" w:color="auto"/>
              </w:divBdr>
              <w:divsChild>
                <w:div w:id="1143472666">
                  <w:marLeft w:val="0"/>
                  <w:marRight w:val="0"/>
                  <w:marTop w:val="0"/>
                  <w:marBottom w:val="0"/>
                  <w:divBdr>
                    <w:top w:val="none" w:sz="0" w:space="0" w:color="auto"/>
                    <w:left w:val="none" w:sz="0" w:space="0" w:color="auto"/>
                    <w:bottom w:val="none" w:sz="0" w:space="0" w:color="auto"/>
                    <w:right w:val="none" w:sz="0" w:space="0" w:color="auto"/>
                  </w:divBdr>
                  <w:divsChild>
                    <w:div w:id="17915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2846">
          <w:marLeft w:val="0"/>
          <w:marRight w:val="0"/>
          <w:marTop w:val="0"/>
          <w:marBottom w:val="0"/>
          <w:divBdr>
            <w:top w:val="none" w:sz="0" w:space="0" w:color="auto"/>
            <w:left w:val="none" w:sz="0" w:space="0" w:color="auto"/>
            <w:bottom w:val="none" w:sz="0" w:space="0" w:color="auto"/>
            <w:right w:val="none" w:sz="0" w:space="0" w:color="auto"/>
          </w:divBdr>
          <w:divsChild>
            <w:div w:id="27729070">
              <w:marLeft w:val="0"/>
              <w:marRight w:val="0"/>
              <w:marTop w:val="0"/>
              <w:marBottom w:val="0"/>
              <w:divBdr>
                <w:top w:val="none" w:sz="0" w:space="0" w:color="auto"/>
                <w:left w:val="none" w:sz="0" w:space="0" w:color="auto"/>
                <w:bottom w:val="none" w:sz="0" w:space="0" w:color="auto"/>
                <w:right w:val="none" w:sz="0" w:space="0" w:color="auto"/>
              </w:divBdr>
              <w:divsChild>
                <w:div w:id="1597908698">
                  <w:marLeft w:val="0"/>
                  <w:marRight w:val="0"/>
                  <w:marTop w:val="0"/>
                  <w:marBottom w:val="0"/>
                  <w:divBdr>
                    <w:top w:val="none" w:sz="0" w:space="0" w:color="auto"/>
                    <w:left w:val="none" w:sz="0" w:space="0" w:color="auto"/>
                    <w:bottom w:val="none" w:sz="0" w:space="0" w:color="auto"/>
                    <w:right w:val="none" w:sz="0" w:space="0" w:color="auto"/>
                  </w:divBdr>
                  <w:divsChild>
                    <w:div w:id="1756437702">
                      <w:marLeft w:val="0"/>
                      <w:marRight w:val="0"/>
                      <w:marTop w:val="0"/>
                      <w:marBottom w:val="0"/>
                      <w:divBdr>
                        <w:top w:val="none" w:sz="0" w:space="0" w:color="auto"/>
                        <w:left w:val="none" w:sz="0" w:space="0" w:color="auto"/>
                        <w:bottom w:val="none" w:sz="0" w:space="0" w:color="auto"/>
                        <w:right w:val="none" w:sz="0" w:space="0" w:color="auto"/>
                      </w:divBdr>
                      <w:divsChild>
                        <w:div w:id="1805200757">
                          <w:marLeft w:val="0"/>
                          <w:marRight w:val="0"/>
                          <w:marTop w:val="0"/>
                          <w:marBottom w:val="0"/>
                          <w:divBdr>
                            <w:top w:val="none" w:sz="0" w:space="0" w:color="auto"/>
                            <w:left w:val="none" w:sz="0" w:space="0" w:color="auto"/>
                            <w:bottom w:val="none" w:sz="0" w:space="0" w:color="auto"/>
                            <w:right w:val="none" w:sz="0" w:space="0" w:color="auto"/>
                          </w:divBdr>
                          <w:divsChild>
                            <w:div w:id="821317477">
                              <w:marLeft w:val="0"/>
                              <w:marRight w:val="0"/>
                              <w:marTop w:val="0"/>
                              <w:marBottom w:val="0"/>
                              <w:divBdr>
                                <w:top w:val="none" w:sz="0" w:space="0" w:color="auto"/>
                                <w:left w:val="none" w:sz="0" w:space="0" w:color="auto"/>
                                <w:bottom w:val="none" w:sz="0" w:space="0" w:color="auto"/>
                                <w:right w:val="none" w:sz="0" w:space="0" w:color="auto"/>
                              </w:divBdr>
                              <w:divsChild>
                                <w:div w:id="1651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4912">
          <w:marLeft w:val="0"/>
          <w:marRight w:val="0"/>
          <w:marTop w:val="0"/>
          <w:marBottom w:val="0"/>
          <w:divBdr>
            <w:top w:val="none" w:sz="0" w:space="0" w:color="auto"/>
            <w:left w:val="none" w:sz="0" w:space="0" w:color="auto"/>
            <w:bottom w:val="none" w:sz="0" w:space="0" w:color="auto"/>
            <w:right w:val="none" w:sz="0" w:space="0" w:color="auto"/>
          </w:divBdr>
          <w:divsChild>
            <w:div w:id="1011571656">
              <w:marLeft w:val="0"/>
              <w:marRight w:val="0"/>
              <w:marTop w:val="0"/>
              <w:marBottom w:val="0"/>
              <w:divBdr>
                <w:top w:val="none" w:sz="0" w:space="0" w:color="auto"/>
                <w:left w:val="none" w:sz="0" w:space="0" w:color="auto"/>
                <w:bottom w:val="none" w:sz="0" w:space="0" w:color="auto"/>
                <w:right w:val="none" w:sz="0" w:space="0" w:color="auto"/>
              </w:divBdr>
              <w:divsChild>
                <w:div w:id="19128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3910</Words>
  <Characters>21508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Bauwens Rita</dc:creator>
  <cp:keywords/>
  <dc:description/>
  <cp:lastModifiedBy>Bauwens Rita</cp:lastModifiedBy>
  <cp:revision>4</cp:revision>
  <dcterms:created xsi:type="dcterms:W3CDTF">2023-11-28T08:10:00Z</dcterms:created>
  <dcterms:modified xsi:type="dcterms:W3CDTF">2023-11-28T10:25:00Z</dcterms:modified>
</cp:coreProperties>
</file>