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05E0E" w:rsidTr="00476B02">
        <w:tc>
          <w:tcPr>
            <w:tcW w:w="9062" w:type="dxa"/>
            <w:gridSpan w:val="3"/>
          </w:tcPr>
          <w:p w:rsidR="00A05E0E" w:rsidRPr="00A05E0E" w:rsidRDefault="00A05E0E">
            <w:pPr>
              <w:rPr>
                <w:b/>
                <w:sz w:val="28"/>
                <w:szCs w:val="28"/>
              </w:rPr>
            </w:pPr>
            <w:r w:rsidRPr="00A05E0E">
              <w:rPr>
                <w:b/>
                <w:sz w:val="28"/>
                <w:szCs w:val="28"/>
              </w:rPr>
              <w:t>Nombre de moles, n</w:t>
            </w:r>
          </w:p>
        </w:tc>
      </w:tr>
      <w:tr w:rsidR="00A609C6" w:rsidTr="00A05E0E">
        <w:tc>
          <w:tcPr>
            <w:tcW w:w="3020" w:type="dxa"/>
          </w:tcPr>
          <w:p w:rsidR="00A05E0E" w:rsidRPr="00A05E0E" w:rsidRDefault="00A05E0E">
            <w:pPr>
              <w:rPr>
                <w:sz w:val="28"/>
                <w:szCs w:val="28"/>
              </w:rPr>
            </w:pPr>
            <w:r w:rsidRPr="00A05E0E">
              <w:rPr>
                <w:sz w:val="28"/>
                <w:szCs w:val="28"/>
              </w:rPr>
              <w:t>n</w:t>
            </w:r>
            <w:r>
              <w:rPr>
                <w:sz w:val="28"/>
                <w:szCs w:val="28"/>
              </w:rPr>
              <w:t xml:space="preserve"> </w:t>
            </w:r>
            <w:r w:rsidRPr="00A05E0E">
              <w:rPr>
                <w:sz w:val="28"/>
                <w:szCs w:val="28"/>
              </w:rPr>
              <w:t>=</w:t>
            </w:r>
            <w:r>
              <w:rPr>
                <w:sz w:val="28"/>
                <w:szCs w:val="28"/>
              </w:rPr>
              <w:t xml:space="preserve"> </w:t>
            </w:r>
            <w:r w:rsidRPr="00A05E0E">
              <w:rPr>
                <w:sz w:val="28"/>
                <w:szCs w:val="28"/>
              </w:rPr>
              <w:t>N</w:t>
            </w:r>
            <w:r>
              <w:rPr>
                <w:sz w:val="28"/>
                <w:szCs w:val="28"/>
              </w:rPr>
              <w:t xml:space="preserve"> </w:t>
            </w:r>
            <w:r w:rsidRPr="00A05E0E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 xml:space="preserve"> </w:t>
            </w:r>
            <w:r w:rsidRPr="00A05E0E">
              <w:rPr>
                <w:sz w:val="28"/>
                <w:szCs w:val="28"/>
              </w:rPr>
              <w:t>Na</w:t>
            </w:r>
          </w:p>
        </w:tc>
        <w:tc>
          <w:tcPr>
            <w:tcW w:w="3021" w:type="dxa"/>
          </w:tcPr>
          <w:p w:rsidR="00A05E0E" w:rsidRPr="00A05E0E" w:rsidRDefault="00A05E0E" w:rsidP="00512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N- nb. </w:t>
            </w:r>
            <w:r w:rsidR="00512D05">
              <w:rPr>
                <w:sz w:val="28"/>
                <w:szCs w:val="28"/>
              </w:rPr>
              <w:t>p</w:t>
            </w:r>
            <w:r>
              <w:rPr>
                <w:sz w:val="28"/>
                <w:szCs w:val="28"/>
              </w:rPr>
              <w:t>articules (atomes, molécules, ions)</w:t>
            </w:r>
          </w:p>
        </w:tc>
        <w:tc>
          <w:tcPr>
            <w:tcW w:w="3021" w:type="dxa"/>
          </w:tcPr>
          <w:p w:rsidR="00A05E0E" w:rsidRDefault="00A05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Na-nb. Avogadro</w:t>
            </w:r>
          </w:p>
          <w:p w:rsidR="00A05E0E" w:rsidRPr="00A05E0E" w:rsidRDefault="00A05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Na=6.02 x 10</w:t>
            </w:r>
            <w:r w:rsidRPr="00A05E0E">
              <w:rPr>
                <w:sz w:val="28"/>
                <w:szCs w:val="28"/>
                <w:vertAlign w:val="superscript"/>
              </w:rPr>
              <w:t>23</w:t>
            </w:r>
            <w:r>
              <w:rPr>
                <w:sz w:val="28"/>
                <w:szCs w:val="28"/>
              </w:rPr>
              <w:t xml:space="preserve"> particules/mol</w:t>
            </w:r>
          </w:p>
        </w:tc>
      </w:tr>
      <w:tr w:rsidR="00A609C6" w:rsidTr="00A05E0E">
        <w:tc>
          <w:tcPr>
            <w:tcW w:w="3020" w:type="dxa"/>
          </w:tcPr>
          <w:p w:rsidR="00A05E0E" w:rsidRPr="00A05E0E" w:rsidRDefault="00A05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 = m / M</w:t>
            </w:r>
          </w:p>
        </w:tc>
        <w:tc>
          <w:tcPr>
            <w:tcW w:w="3021" w:type="dxa"/>
          </w:tcPr>
          <w:p w:rsidR="00A05E0E" w:rsidRPr="00A05E0E" w:rsidRDefault="00A05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 - masse</w:t>
            </w:r>
          </w:p>
        </w:tc>
        <w:tc>
          <w:tcPr>
            <w:tcW w:w="3021" w:type="dxa"/>
          </w:tcPr>
          <w:p w:rsidR="00A05E0E" w:rsidRPr="00A05E0E" w:rsidRDefault="00A05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 - masse molaire</w:t>
            </w:r>
          </w:p>
        </w:tc>
      </w:tr>
      <w:tr w:rsidR="00A609C6" w:rsidTr="00A05E0E">
        <w:tc>
          <w:tcPr>
            <w:tcW w:w="3020" w:type="dxa"/>
          </w:tcPr>
          <w:p w:rsidR="00A05E0E" w:rsidRPr="00A05E0E" w:rsidRDefault="00A05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 = V / </w:t>
            </w:r>
            <w:proofErr w:type="spellStart"/>
            <w:r>
              <w:rPr>
                <w:sz w:val="28"/>
                <w:szCs w:val="28"/>
              </w:rPr>
              <w:t>Vm</w:t>
            </w:r>
            <w:proofErr w:type="spellEnd"/>
          </w:p>
        </w:tc>
        <w:tc>
          <w:tcPr>
            <w:tcW w:w="3021" w:type="dxa"/>
          </w:tcPr>
          <w:p w:rsidR="00A05E0E" w:rsidRPr="00A05E0E" w:rsidRDefault="00A05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V- volume de gaz (conditions TPN)</w:t>
            </w:r>
          </w:p>
        </w:tc>
        <w:tc>
          <w:tcPr>
            <w:tcW w:w="3021" w:type="dxa"/>
          </w:tcPr>
          <w:p w:rsidR="00A05E0E" w:rsidRDefault="00A05E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Vm</w:t>
            </w:r>
            <w:proofErr w:type="spellEnd"/>
            <w:r>
              <w:rPr>
                <w:sz w:val="28"/>
                <w:szCs w:val="28"/>
              </w:rPr>
              <w:t xml:space="preserve"> – volume molaire,</w:t>
            </w:r>
          </w:p>
          <w:p w:rsidR="00A05E0E" w:rsidRPr="00A05E0E" w:rsidRDefault="00A05E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Vm</w:t>
            </w:r>
            <w:proofErr w:type="spellEnd"/>
            <w:r>
              <w:rPr>
                <w:sz w:val="28"/>
                <w:szCs w:val="28"/>
              </w:rPr>
              <w:t>=22.4 l/mol</w:t>
            </w:r>
          </w:p>
        </w:tc>
      </w:tr>
      <w:tr w:rsidR="00A05E0E" w:rsidTr="00E33CD0">
        <w:tc>
          <w:tcPr>
            <w:tcW w:w="9062" w:type="dxa"/>
            <w:gridSpan w:val="3"/>
          </w:tcPr>
          <w:p w:rsidR="00A05E0E" w:rsidRPr="00A05E0E" w:rsidRDefault="00A05E0E">
            <w:pPr>
              <w:rPr>
                <w:sz w:val="28"/>
                <w:szCs w:val="28"/>
              </w:rPr>
            </w:pPr>
            <w:r w:rsidRPr="00A05E0E">
              <w:rPr>
                <w:b/>
                <w:sz w:val="28"/>
                <w:szCs w:val="28"/>
              </w:rPr>
              <w:t>Concentrations de solutions</w:t>
            </w:r>
          </w:p>
        </w:tc>
      </w:tr>
      <w:tr w:rsidR="00A609C6" w:rsidTr="00A05E0E">
        <w:tc>
          <w:tcPr>
            <w:tcW w:w="3020" w:type="dxa"/>
          </w:tcPr>
          <w:p w:rsidR="00846A90" w:rsidRDefault="00A05E0E" w:rsidP="00A05E0E">
            <w:pPr>
              <w:rPr>
                <w:sz w:val="28"/>
                <w:szCs w:val="28"/>
              </w:rPr>
            </w:pPr>
            <w:r w:rsidRPr="00846A90">
              <w:rPr>
                <w:sz w:val="28"/>
                <w:szCs w:val="28"/>
              </w:rPr>
              <w:t>Concentration en g/ml</w:t>
            </w:r>
            <w:r>
              <w:rPr>
                <w:sz w:val="28"/>
                <w:szCs w:val="28"/>
              </w:rPr>
              <w:t xml:space="preserve"> </w:t>
            </w:r>
          </w:p>
          <w:p w:rsidR="00846A90" w:rsidRDefault="00846A90" w:rsidP="00A05E0E">
            <w:pPr>
              <w:rPr>
                <w:sz w:val="28"/>
                <w:szCs w:val="28"/>
              </w:rPr>
            </w:pPr>
          </w:p>
          <w:p w:rsidR="00A05E0E" w:rsidRPr="00A05E0E" w:rsidRDefault="003A4CB0" w:rsidP="00A05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  <w:bookmarkStart w:id="0" w:name="_GoBack"/>
            <w:r w:rsidRPr="003A4CB0">
              <w:rPr>
                <w:sz w:val="28"/>
                <w:szCs w:val="28"/>
                <w:vertAlign w:val="subscript"/>
              </w:rPr>
              <w:t>m</w:t>
            </w:r>
            <w:bookmarkEnd w:id="0"/>
            <w:r w:rsidR="00A05E0E">
              <w:rPr>
                <w:sz w:val="28"/>
                <w:szCs w:val="28"/>
              </w:rPr>
              <w:t xml:space="preserve"> =m / V </w:t>
            </w:r>
          </w:p>
        </w:tc>
        <w:tc>
          <w:tcPr>
            <w:tcW w:w="3021" w:type="dxa"/>
          </w:tcPr>
          <w:p w:rsidR="00A05E0E" w:rsidRPr="00A05E0E" w:rsidRDefault="00A05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 - masse de soluté</w:t>
            </w:r>
          </w:p>
        </w:tc>
        <w:tc>
          <w:tcPr>
            <w:tcW w:w="3021" w:type="dxa"/>
          </w:tcPr>
          <w:p w:rsidR="00A05E0E" w:rsidRPr="00A05E0E" w:rsidRDefault="00A05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V- volume de solution</w:t>
            </w:r>
          </w:p>
        </w:tc>
      </w:tr>
      <w:tr w:rsidR="00A609C6" w:rsidTr="00A05E0E">
        <w:tc>
          <w:tcPr>
            <w:tcW w:w="3020" w:type="dxa"/>
          </w:tcPr>
          <w:p w:rsidR="00A05E0E" w:rsidRPr="00846A90" w:rsidRDefault="00A05E0E">
            <w:pPr>
              <w:rPr>
                <w:sz w:val="28"/>
                <w:szCs w:val="28"/>
              </w:rPr>
            </w:pPr>
            <w:r w:rsidRPr="00846A90">
              <w:rPr>
                <w:sz w:val="28"/>
                <w:szCs w:val="28"/>
              </w:rPr>
              <w:t>Concentration en % massiques</w:t>
            </w:r>
          </w:p>
          <w:p w:rsidR="00846A90" w:rsidRDefault="00846A90">
            <w:pPr>
              <w:rPr>
                <w:sz w:val="28"/>
                <w:szCs w:val="28"/>
              </w:rPr>
            </w:pPr>
          </w:p>
          <w:p w:rsidR="00A05E0E" w:rsidRPr="00A05E0E" w:rsidRDefault="00A05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Symbol" w:char="F077"/>
            </w:r>
            <w:r>
              <w:rPr>
                <w:sz w:val="28"/>
                <w:szCs w:val="28"/>
              </w:rPr>
              <w:t xml:space="preserve"> = 100</w:t>
            </w:r>
            <w:r w:rsidR="00A43A7E">
              <w:rPr>
                <w:sz w:val="28"/>
                <w:szCs w:val="28"/>
              </w:rPr>
              <w:t>%</w:t>
            </w:r>
            <w:r>
              <w:rPr>
                <w:sz w:val="28"/>
                <w:szCs w:val="28"/>
              </w:rPr>
              <w:t xml:space="preserve"> x m soluté /m solution </w:t>
            </w:r>
          </w:p>
        </w:tc>
        <w:tc>
          <w:tcPr>
            <w:tcW w:w="3021" w:type="dxa"/>
          </w:tcPr>
          <w:p w:rsidR="00A05E0E" w:rsidRPr="00A05E0E" w:rsidRDefault="00A05E0E" w:rsidP="00A05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 soluté -  masse de soluté </w:t>
            </w:r>
          </w:p>
        </w:tc>
        <w:tc>
          <w:tcPr>
            <w:tcW w:w="3021" w:type="dxa"/>
          </w:tcPr>
          <w:p w:rsidR="00A05E0E" w:rsidRPr="00A05E0E" w:rsidRDefault="00A05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 solution  – masse de solution</w:t>
            </w:r>
          </w:p>
        </w:tc>
      </w:tr>
      <w:tr w:rsidR="00A609C6" w:rsidTr="00A05E0E">
        <w:tc>
          <w:tcPr>
            <w:tcW w:w="3020" w:type="dxa"/>
          </w:tcPr>
          <w:p w:rsidR="00A05E0E" w:rsidRDefault="00A05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Concentration molaire</w:t>
            </w:r>
          </w:p>
          <w:p w:rsidR="00846A90" w:rsidRDefault="00846A90">
            <w:pPr>
              <w:rPr>
                <w:sz w:val="28"/>
                <w:szCs w:val="28"/>
              </w:rPr>
            </w:pPr>
          </w:p>
          <w:p w:rsidR="00A05E0E" w:rsidRDefault="00846A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 </w:t>
            </w:r>
            <w:r w:rsidR="00A05E0E">
              <w:rPr>
                <w:sz w:val="28"/>
                <w:szCs w:val="28"/>
              </w:rPr>
              <w:t>=</w:t>
            </w:r>
            <w:r>
              <w:rPr>
                <w:sz w:val="28"/>
                <w:szCs w:val="28"/>
              </w:rPr>
              <w:t xml:space="preserve"> </w:t>
            </w:r>
            <w:r w:rsidR="00A05E0E">
              <w:rPr>
                <w:sz w:val="28"/>
                <w:szCs w:val="28"/>
              </w:rPr>
              <w:t>n</w:t>
            </w:r>
            <w:r>
              <w:rPr>
                <w:sz w:val="28"/>
                <w:szCs w:val="28"/>
              </w:rPr>
              <w:t xml:space="preserve"> </w:t>
            </w:r>
            <w:r w:rsidR="00A05E0E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 xml:space="preserve"> </w:t>
            </w:r>
            <w:r w:rsidR="00A05E0E">
              <w:rPr>
                <w:sz w:val="28"/>
                <w:szCs w:val="28"/>
              </w:rPr>
              <w:t>V</w:t>
            </w:r>
          </w:p>
        </w:tc>
        <w:tc>
          <w:tcPr>
            <w:tcW w:w="3021" w:type="dxa"/>
          </w:tcPr>
          <w:p w:rsidR="00A05E0E" w:rsidRDefault="006A65B6" w:rsidP="00276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 – n</w:t>
            </w:r>
            <w:r w:rsidR="00A05E0E">
              <w:rPr>
                <w:sz w:val="28"/>
                <w:szCs w:val="28"/>
              </w:rPr>
              <w:t xml:space="preserve">b. </w:t>
            </w:r>
            <w:r w:rsidR="00276258">
              <w:rPr>
                <w:sz w:val="28"/>
                <w:szCs w:val="28"/>
              </w:rPr>
              <w:t>m</w:t>
            </w:r>
            <w:r w:rsidR="00A05E0E">
              <w:rPr>
                <w:sz w:val="28"/>
                <w:szCs w:val="28"/>
              </w:rPr>
              <w:t>oles</w:t>
            </w:r>
            <w:r w:rsidR="00276258">
              <w:rPr>
                <w:sz w:val="28"/>
                <w:szCs w:val="28"/>
              </w:rPr>
              <w:t xml:space="preserve"> de soluté</w:t>
            </w:r>
          </w:p>
        </w:tc>
        <w:tc>
          <w:tcPr>
            <w:tcW w:w="3021" w:type="dxa"/>
          </w:tcPr>
          <w:p w:rsidR="00A05E0E" w:rsidRDefault="00A05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 – volume de solution</w:t>
            </w:r>
          </w:p>
        </w:tc>
      </w:tr>
      <w:tr w:rsidR="00A609C6" w:rsidTr="00A05E0E">
        <w:tc>
          <w:tcPr>
            <w:tcW w:w="3020" w:type="dxa"/>
          </w:tcPr>
          <w:p w:rsidR="00846A90" w:rsidRDefault="00A05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Conversion des unités </w:t>
            </w:r>
          </w:p>
          <w:p w:rsidR="00A05E0E" w:rsidRDefault="00A05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 masse</w:t>
            </w:r>
            <w:r w:rsidR="00846A90">
              <w:rPr>
                <w:sz w:val="28"/>
                <w:szCs w:val="28"/>
              </w:rPr>
              <w:t xml:space="preserve"> (</w:t>
            </w:r>
            <w:r w:rsidR="00846A90" w:rsidRPr="00846A90">
              <w:rPr>
                <w:b/>
                <w:sz w:val="28"/>
                <w:szCs w:val="28"/>
              </w:rPr>
              <w:t>u</w:t>
            </w:r>
            <w:r w:rsidR="00846A90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en gramme</w:t>
            </w:r>
            <w:r w:rsidR="0073124E">
              <w:rPr>
                <w:sz w:val="28"/>
                <w:szCs w:val="28"/>
              </w:rPr>
              <w:t>s</w:t>
            </w:r>
          </w:p>
        </w:tc>
        <w:tc>
          <w:tcPr>
            <w:tcW w:w="3021" w:type="dxa"/>
          </w:tcPr>
          <w:p w:rsidR="00A05E0E" w:rsidRDefault="00A05E0E" w:rsidP="00A05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u = 1.66 x 10</w:t>
            </w:r>
            <w:r w:rsidRPr="00A05E0E">
              <w:rPr>
                <w:sz w:val="28"/>
                <w:szCs w:val="28"/>
                <w:vertAlign w:val="superscript"/>
              </w:rPr>
              <w:t>-24</w:t>
            </w:r>
            <w:r>
              <w:rPr>
                <w:sz w:val="28"/>
                <w:szCs w:val="28"/>
              </w:rPr>
              <w:t xml:space="preserve"> g</w:t>
            </w:r>
          </w:p>
        </w:tc>
        <w:tc>
          <w:tcPr>
            <w:tcW w:w="3021" w:type="dxa"/>
          </w:tcPr>
          <w:p w:rsidR="00A05E0E" w:rsidRDefault="00A05E0E">
            <w:pPr>
              <w:rPr>
                <w:sz w:val="28"/>
                <w:szCs w:val="28"/>
              </w:rPr>
            </w:pPr>
          </w:p>
        </w:tc>
      </w:tr>
      <w:tr w:rsidR="00A609C6" w:rsidTr="00407626">
        <w:tc>
          <w:tcPr>
            <w:tcW w:w="9062" w:type="dxa"/>
            <w:gridSpan w:val="3"/>
          </w:tcPr>
          <w:p w:rsidR="00A609C6" w:rsidRPr="00A609C6" w:rsidRDefault="00A609C6">
            <w:pPr>
              <w:rPr>
                <w:b/>
                <w:sz w:val="28"/>
                <w:szCs w:val="28"/>
              </w:rPr>
            </w:pPr>
            <w:r w:rsidRPr="00A609C6">
              <w:rPr>
                <w:b/>
                <w:sz w:val="28"/>
                <w:szCs w:val="28"/>
              </w:rPr>
              <w:t>Force de Coulomb</w:t>
            </w:r>
          </w:p>
        </w:tc>
      </w:tr>
      <w:tr w:rsidR="00A609C6" w:rsidTr="00A05E0E">
        <w:tc>
          <w:tcPr>
            <w:tcW w:w="3020" w:type="dxa"/>
          </w:tcPr>
          <w:p w:rsidR="000203E7" w:rsidRDefault="00A609C6">
            <w:pPr>
              <w:rPr>
                <w:sz w:val="28"/>
                <w:szCs w:val="28"/>
              </w:rPr>
            </w:pPr>
            <w:r>
              <w:rPr>
                <w:noProof/>
                <w:color w:val="0000FF"/>
                <w:lang w:eastAsia="fr-CH"/>
              </w:rPr>
              <w:drawing>
                <wp:inline distT="0" distB="0" distL="0" distR="0" wp14:anchorId="02C2A494" wp14:editId="647D2242">
                  <wp:extent cx="955114" cy="388883"/>
                  <wp:effectExtent l="0" t="0" r="0" b="0"/>
                  <wp:docPr id="1" name="irc_mi" descr="http://physique.chimie.pagesperso-orange.fr/Images/Coulomb_formule.gif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physique.chimie.pagesperso-orange.fr/Images/Coulomb_formule.gif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057" cy="395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0203E7" w:rsidRDefault="00A609C6" w:rsidP="00A05E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q</w:t>
            </w:r>
            <w:r w:rsidRPr="00A609C6">
              <w:rPr>
                <w:sz w:val="28"/>
                <w:szCs w:val="28"/>
                <w:vertAlign w:val="subscript"/>
              </w:rPr>
              <w:t>A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q</w:t>
            </w:r>
            <w:r w:rsidRPr="00A609C6">
              <w:rPr>
                <w:sz w:val="28"/>
                <w:szCs w:val="28"/>
                <w:vertAlign w:val="subscript"/>
              </w:rPr>
              <w:t>B</w:t>
            </w:r>
            <w:proofErr w:type="spellEnd"/>
            <w:r>
              <w:rPr>
                <w:sz w:val="28"/>
                <w:szCs w:val="28"/>
              </w:rPr>
              <w:t xml:space="preserve"> - charges</w:t>
            </w:r>
          </w:p>
        </w:tc>
        <w:tc>
          <w:tcPr>
            <w:tcW w:w="3021" w:type="dxa"/>
          </w:tcPr>
          <w:p w:rsidR="000203E7" w:rsidRDefault="00A609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 - distance</w:t>
            </w:r>
          </w:p>
        </w:tc>
      </w:tr>
      <w:tr w:rsidR="001E61DE" w:rsidTr="0041641F">
        <w:tc>
          <w:tcPr>
            <w:tcW w:w="9062" w:type="dxa"/>
            <w:gridSpan w:val="3"/>
          </w:tcPr>
          <w:p w:rsidR="001E61DE" w:rsidRPr="001E61DE" w:rsidRDefault="001E61DE">
            <w:pPr>
              <w:rPr>
                <w:b/>
                <w:sz w:val="28"/>
                <w:szCs w:val="28"/>
              </w:rPr>
            </w:pPr>
            <w:r w:rsidRPr="001E61DE">
              <w:rPr>
                <w:b/>
                <w:sz w:val="28"/>
                <w:szCs w:val="28"/>
              </w:rPr>
              <w:t>Loi de Faraday (électrolyse)</w:t>
            </w:r>
          </w:p>
        </w:tc>
      </w:tr>
      <w:tr w:rsidR="001E61DE" w:rsidTr="00A05E0E">
        <w:tc>
          <w:tcPr>
            <w:tcW w:w="3020" w:type="dxa"/>
          </w:tcPr>
          <w:p w:rsidR="001E61DE" w:rsidRDefault="005C073A">
            <w:pPr>
              <w:rPr>
                <w:noProof/>
                <w:color w:val="0000FF"/>
                <w:lang w:eastAsia="fr-CH"/>
              </w:rPr>
            </w:pPr>
            <w:r w:rsidRPr="005C073A">
              <w:rPr>
                <w:noProof/>
                <w:color w:val="0000FF"/>
                <w:lang w:eastAsia="fr-CH"/>
              </w:rPr>
              <w:drawing>
                <wp:anchor distT="0" distB="0" distL="114300" distR="114300" simplePos="0" relativeHeight="251658240" behindDoc="0" locked="0" layoutInCell="1" allowOverlap="1" wp14:anchorId="734B39ED" wp14:editId="27FA21D9">
                  <wp:simplePos x="0" y="0"/>
                  <wp:positionH relativeFrom="column">
                    <wp:posOffset>81255</wp:posOffset>
                  </wp:positionH>
                  <wp:positionV relativeFrom="paragraph">
                    <wp:posOffset>128189</wp:posOffset>
                  </wp:positionV>
                  <wp:extent cx="1687512" cy="528637"/>
                  <wp:effectExtent l="0" t="0" r="8255" b="5080"/>
                  <wp:wrapNone/>
                  <wp:docPr id="47111" name="Picture 18" descr="m \ = \ ({ I t\over F })({ M \over z }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111" name="Picture 18" descr="m \ = \ ({ I t\over F })({ M \over z })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7512" cy="528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C073A" w:rsidRDefault="005C073A">
            <w:pPr>
              <w:rPr>
                <w:noProof/>
                <w:color w:val="0000FF"/>
                <w:lang w:eastAsia="fr-CH"/>
              </w:rPr>
            </w:pPr>
          </w:p>
          <w:p w:rsidR="005C073A" w:rsidRDefault="005C073A">
            <w:pPr>
              <w:rPr>
                <w:noProof/>
                <w:color w:val="0000FF"/>
                <w:lang w:eastAsia="fr-CH"/>
              </w:rPr>
            </w:pPr>
          </w:p>
          <w:p w:rsidR="005C073A" w:rsidRDefault="005C073A">
            <w:pPr>
              <w:rPr>
                <w:noProof/>
                <w:color w:val="0000FF"/>
                <w:lang w:eastAsia="fr-CH"/>
              </w:rPr>
            </w:pPr>
          </w:p>
          <w:p w:rsidR="005C073A" w:rsidRDefault="005C073A">
            <w:pPr>
              <w:rPr>
                <w:noProof/>
                <w:color w:val="0000FF"/>
                <w:lang w:eastAsia="fr-CH"/>
              </w:rPr>
            </w:pPr>
          </w:p>
        </w:tc>
        <w:tc>
          <w:tcPr>
            <w:tcW w:w="3021" w:type="dxa"/>
          </w:tcPr>
          <w:p w:rsidR="001E61DE" w:rsidRPr="005C073A" w:rsidRDefault="005C073A" w:rsidP="005C07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 - </w:t>
            </w:r>
            <w:r w:rsidRPr="005C073A">
              <w:rPr>
                <w:sz w:val="28"/>
                <w:szCs w:val="28"/>
              </w:rPr>
              <w:t>courant</w:t>
            </w:r>
          </w:p>
          <w:p w:rsidR="005C073A" w:rsidRDefault="005C073A" w:rsidP="00A05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 - temps</w:t>
            </w:r>
          </w:p>
          <w:p w:rsidR="005C073A" w:rsidRDefault="005C073A" w:rsidP="005C07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 - masse molaire du métal, </w:t>
            </w:r>
          </w:p>
          <w:p w:rsidR="005C073A" w:rsidRDefault="005C073A" w:rsidP="005C07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 - nb. é transportés </w:t>
            </w:r>
          </w:p>
        </w:tc>
        <w:tc>
          <w:tcPr>
            <w:tcW w:w="3021" w:type="dxa"/>
          </w:tcPr>
          <w:p w:rsidR="005C073A" w:rsidRDefault="005C07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F-constante de Faraday,</w:t>
            </w:r>
          </w:p>
          <w:p w:rsidR="001E61DE" w:rsidRDefault="005C07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 = 96</w:t>
            </w:r>
            <w:r w:rsidR="0005348A"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</w:rPr>
              <w:t>500 C/mol</w:t>
            </w:r>
          </w:p>
        </w:tc>
      </w:tr>
      <w:tr w:rsidR="0005348A" w:rsidTr="00A05E0E">
        <w:tc>
          <w:tcPr>
            <w:tcW w:w="3020" w:type="dxa"/>
          </w:tcPr>
          <w:p w:rsidR="0005348A" w:rsidRPr="0005348A" w:rsidRDefault="0005348A" w:rsidP="0005348A">
            <w:pPr>
              <w:rPr>
                <w:b/>
                <w:sz w:val="28"/>
                <w:szCs w:val="28"/>
              </w:rPr>
            </w:pPr>
            <w:r w:rsidRPr="0005348A">
              <w:rPr>
                <w:b/>
                <w:sz w:val="28"/>
                <w:szCs w:val="28"/>
              </w:rPr>
              <w:t>Loi des gaz parfats</w:t>
            </w:r>
          </w:p>
        </w:tc>
        <w:tc>
          <w:tcPr>
            <w:tcW w:w="3021" w:type="dxa"/>
          </w:tcPr>
          <w:p w:rsidR="0005348A" w:rsidRDefault="0005348A" w:rsidP="005C073A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05348A" w:rsidRDefault="0005348A">
            <w:pPr>
              <w:rPr>
                <w:sz w:val="28"/>
                <w:szCs w:val="28"/>
              </w:rPr>
            </w:pPr>
          </w:p>
        </w:tc>
      </w:tr>
      <w:tr w:rsidR="0005348A" w:rsidTr="00A05E0E">
        <w:tc>
          <w:tcPr>
            <w:tcW w:w="3020" w:type="dxa"/>
          </w:tcPr>
          <w:p w:rsidR="0005348A" w:rsidRDefault="0005348A">
            <w:pPr>
              <w:rPr>
                <w:noProof/>
                <w:color w:val="0000FF"/>
                <w:lang w:eastAsia="fr-CH"/>
              </w:rPr>
            </w:pPr>
            <w:r>
              <w:rPr>
                <w:noProof/>
                <w:lang w:eastAsia="fr-CH"/>
              </w:rPr>
              <w:drawing>
                <wp:inline distT="0" distB="0" distL="0" distR="0" wp14:anchorId="03FE9D4F" wp14:editId="0D1553E0">
                  <wp:extent cx="926465" cy="130810"/>
                  <wp:effectExtent l="0" t="0" r="6985" b="2540"/>
                  <wp:docPr id="2" name="Image 2" descr="PV = n R 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V = n R 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65" cy="13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05348A" w:rsidRDefault="0005348A" w:rsidP="005C07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P-pression, V-volume</w:t>
            </w:r>
          </w:p>
          <w:p w:rsidR="0005348A" w:rsidRDefault="0005348A" w:rsidP="000534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n-nb. moles, </w:t>
            </w:r>
          </w:p>
          <w:p w:rsidR="0005348A" w:rsidRDefault="0005348A" w:rsidP="000534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T-température</w:t>
            </w:r>
          </w:p>
        </w:tc>
        <w:tc>
          <w:tcPr>
            <w:tcW w:w="3021" w:type="dxa"/>
          </w:tcPr>
          <w:p w:rsidR="0005348A" w:rsidRDefault="0005348A" w:rsidP="000534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R=8.31 J/(</w:t>
            </w:r>
            <w:proofErr w:type="spellStart"/>
            <w:proofErr w:type="gramStart"/>
            <w:r>
              <w:rPr>
                <w:sz w:val="28"/>
                <w:szCs w:val="28"/>
              </w:rPr>
              <w:t>mol.K</w:t>
            </w:r>
            <w:proofErr w:type="spellEnd"/>
            <w:proofErr w:type="gramEnd"/>
            <w:r>
              <w:rPr>
                <w:sz w:val="28"/>
                <w:szCs w:val="28"/>
              </w:rPr>
              <w:t>)</w:t>
            </w:r>
          </w:p>
          <w:p w:rsidR="0005348A" w:rsidRDefault="0005348A" w:rsidP="000534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R- constante des gaz parfaits</w:t>
            </w:r>
          </w:p>
        </w:tc>
      </w:tr>
    </w:tbl>
    <w:p w:rsidR="00043373" w:rsidRDefault="00043373"/>
    <w:sectPr w:rsidR="000433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7173F"/>
    <w:multiLevelType w:val="hybridMultilevel"/>
    <w:tmpl w:val="FCB40AAA"/>
    <w:lvl w:ilvl="0" w:tplc="66BA62A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CH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E0E"/>
    <w:rsid w:val="000203E7"/>
    <w:rsid w:val="00043373"/>
    <w:rsid w:val="0005348A"/>
    <w:rsid w:val="001E61DE"/>
    <w:rsid w:val="0024665C"/>
    <w:rsid w:val="00276258"/>
    <w:rsid w:val="003A4CB0"/>
    <w:rsid w:val="00512D05"/>
    <w:rsid w:val="005C073A"/>
    <w:rsid w:val="006A65B6"/>
    <w:rsid w:val="0073124E"/>
    <w:rsid w:val="007D15DC"/>
    <w:rsid w:val="00846A90"/>
    <w:rsid w:val="00A05E0E"/>
    <w:rsid w:val="00A43A7E"/>
    <w:rsid w:val="00A609C6"/>
    <w:rsid w:val="00A6581C"/>
    <w:rsid w:val="00A8498A"/>
    <w:rsid w:val="00D0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810243"/>
  <w15:chartTrackingRefBased/>
  <w15:docId w15:val="{1F716285-F171-4413-8C54-CDF6B1AE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05E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C073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4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4C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hyperlink" Target="http://www.google.ch/url?sa=i&amp;rct=j&amp;q=&amp;esrc=s&amp;source=images&amp;cd=&amp;cad=rja&amp;uact=8&amp;ved=0ahUKEwjSxeDy37DJAhXKvxQKHVPSDgYQjRwIBw&amp;url=http://physique.chimie.pagesperso-orange.fr/1S_Physique/1_S_Physique_2_CONNAISSANCES%20_DU_COURS.htm&amp;psig=AFQjCNER1fVS1jCWAadcGBF8QcFGwfWlhQ&amp;ust=144871870654670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146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Haute Ecole Arc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Banakh Oksana</dc:creator>
  <cp:keywords/>
  <dc:description/>
  <cp:lastModifiedBy>Banakh Oksana</cp:lastModifiedBy>
  <cp:revision>13</cp:revision>
  <cp:lastPrinted>2019-01-08T08:29:00Z</cp:lastPrinted>
  <dcterms:created xsi:type="dcterms:W3CDTF">2015-11-27T13:25:00Z</dcterms:created>
  <dcterms:modified xsi:type="dcterms:W3CDTF">2019-01-08T08:29:00Z</dcterms:modified>
</cp:coreProperties>
</file>