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B9E" w:rsidRDefault="0070771D">
      <w:pPr>
        <w:rPr>
          <w:lang w:val="en-US"/>
        </w:rPr>
      </w:pPr>
      <w:r w:rsidRPr="0070771D">
        <w:rPr>
          <w:lang w:val="en-US"/>
        </w:rPr>
        <w:t>What do we need to k</w:t>
      </w:r>
      <w:r>
        <w:rPr>
          <w:lang w:val="en-US"/>
        </w:rPr>
        <w:t>now and remember about VAT?</w:t>
      </w:r>
    </w:p>
    <w:p w:rsidR="0070771D" w:rsidRDefault="0070771D">
      <w:pPr>
        <w:rPr>
          <w:lang w:val="en-US"/>
        </w:rPr>
      </w:pPr>
      <w:r>
        <w:rPr>
          <w:lang w:val="en-US"/>
        </w:rPr>
        <w:t xml:space="preserve">If liable to VAT: </w:t>
      </w:r>
    </w:p>
    <w:p w:rsidR="0070771D" w:rsidRDefault="0070771D">
      <w:pPr>
        <w:rPr>
          <w:lang w:val="en-US"/>
        </w:rPr>
      </w:pPr>
      <w:r>
        <w:rPr>
          <w:lang w:val="en-US"/>
        </w:rPr>
        <w:t xml:space="preserve">How many accounts??? </w:t>
      </w:r>
    </w:p>
    <w:p w:rsidR="0070771D" w:rsidRDefault="0070771D">
      <w:pPr>
        <w:rPr>
          <w:lang w:val="en-US"/>
        </w:rPr>
      </w:pPr>
      <w:r w:rsidRPr="0070771D">
        <w:rPr>
          <w:b/>
          <w:lang w:val="en-US"/>
        </w:rPr>
        <w:t xml:space="preserve">During the quarter </w:t>
      </w:r>
      <w:r>
        <w:rPr>
          <w:lang w:val="en-US"/>
        </w:rPr>
        <w:t>we use 3 ACCOUNTS: VAT Refund on goods, VAT Refunds on other expenses &amp; Investments, VAT DUE</w:t>
      </w:r>
    </w:p>
    <w:p w:rsidR="0070771D" w:rsidRPr="00B34CC7" w:rsidRDefault="0070771D" w:rsidP="0070771D">
      <w:pPr>
        <w:pStyle w:val="ListParagraph"/>
        <w:numPr>
          <w:ilvl w:val="0"/>
          <w:numId w:val="1"/>
        </w:numPr>
        <w:rPr>
          <w:highlight w:val="yellow"/>
          <w:lang w:val="en-US"/>
        </w:rPr>
      </w:pPr>
      <w:r w:rsidRPr="0070771D">
        <w:rPr>
          <w:lang w:val="en-US"/>
        </w:rPr>
        <w:t xml:space="preserve">!! All amounts booked in </w:t>
      </w:r>
      <w:r w:rsidRPr="00B34CC7">
        <w:rPr>
          <w:highlight w:val="yellow"/>
          <w:lang w:val="en-US"/>
        </w:rPr>
        <w:t>the P&amp;L / Income statement</w:t>
      </w:r>
      <w:r w:rsidRPr="0070771D">
        <w:rPr>
          <w:lang w:val="en-US"/>
        </w:rPr>
        <w:t xml:space="preserve"> = </w:t>
      </w:r>
      <w:r w:rsidRPr="00B34CC7">
        <w:rPr>
          <w:highlight w:val="yellow"/>
          <w:lang w:val="en-US"/>
        </w:rPr>
        <w:t>NET AMOUNTS – without VAT</w:t>
      </w:r>
    </w:p>
    <w:p w:rsidR="0070771D" w:rsidRDefault="0070771D" w:rsidP="0070771D">
      <w:pPr>
        <w:pStyle w:val="ListParagraph"/>
        <w:numPr>
          <w:ilvl w:val="0"/>
          <w:numId w:val="1"/>
        </w:numPr>
        <w:rPr>
          <w:lang w:val="en-US"/>
        </w:rPr>
      </w:pPr>
      <w:r>
        <w:rPr>
          <w:lang w:val="en-US"/>
        </w:rPr>
        <w:t xml:space="preserve">VAT amount (107.7%-100%) – are always booked in the balance sheet – Why? we have to pay back the VAT to Federal tax administration if we cash it from our customers, or we will cash it from Federal tax administration if we paid to suppliers. </w:t>
      </w:r>
    </w:p>
    <w:p w:rsidR="0070771D" w:rsidRDefault="0070771D" w:rsidP="0070771D">
      <w:pPr>
        <w:pStyle w:val="ListParagraph"/>
        <w:numPr>
          <w:ilvl w:val="1"/>
          <w:numId w:val="1"/>
        </w:numPr>
        <w:rPr>
          <w:lang w:val="en-US"/>
        </w:rPr>
      </w:pPr>
      <w:r>
        <w:rPr>
          <w:lang w:val="en-US"/>
        </w:rPr>
        <w:t>Amounts paid to suppliers of goods – VAT should be booked in VAT REFUND ON GOODS in debit side</w:t>
      </w:r>
    </w:p>
    <w:p w:rsidR="0070771D" w:rsidRDefault="0070771D" w:rsidP="0070771D">
      <w:pPr>
        <w:pStyle w:val="ListParagraph"/>
        <w:numPr>
          <w:ilvl w:val="1"/>
          <w:numId w:val="1"/>
        </w:numPr>
        <w:rPr>
          <w:lang w:val="en-US"/>
        </w:rPr>
      </w:pPr>
      <w:r>
        <w:rPr>
          <w:lang w:val="en-US"/>
        </w:rPr>
        <w:t>Amounts paid to other counterparties for other expenses (such as electricity etc.) or investments – VAT should be booked in VAT REFUND ON INVESTMENT OR OTHER EXPENSES – debit / left</w:t>
      </w:r>
    </w:p>
    <w:p w:rsidR="0070771D" w:rsidRDefault="0070771D" w:rsidP="0070771D">
      <w:pPr>
        <w:pStyle w:val="ListParagraph"/>
        <w:numPr>
          <w:ilvl w:val="1"/>
          <w:numId w:val="1"/>
        </w:numPr>
        <w:rPr>
          <w:lang w:val="en-US"/>
        </w:rPr>
      </w:pPr>
      <w:r>
        <w:rPr>
          <w:lang w:val="en-US"/>
        </w:rPr>
        <w:t xml:space="preserve">Amounts cashed/ received from customers – VAT should be book in VAT </w:t>
      </w:r>
      <w:proofErr w:type="gramStart"/>
      <w:r>
        <w:rPr>
          <w:lang w:val="en-US"/>
        </w:rPr>
        <w:t>DUE ,</w:t>
      </w:r>
      <w:proofErr w:type="gramEnd"/>
      <w:r>
        <w:rPr>
          <w:lang w:val="en-US"/>
        </w:rPr>
        <w:t xml:space="preserve"> credit /right side</w:t>
      </w:r>
    </w:p>
    <w:p w:rsidR="0070771D" w:rsidRDefault="0070771D" w:rsidP="0070771D">
      <w:pPr>
        <w:pStyle w:val="ListParagraph"/>
        <w:numPr>
          <w:ilvl w:val="0"/>
          <w:numId w:val="1"/>
        </w:numPr>
        <w:rPr>
          <w:lang w:val="en-US"/>
        </w:rPr>
      </w:pPr>
      <w:r w:rsidRPr="0070771D">
        <w:rPr>
          <w:b/>
          <w:lang w:val="en-US"/>
        </w:rPr>
        <w:t xml:space="preserve">End of the quarter, </w:t>
      </w:r>
      <w:r>
        <w:rPr>
          <w:b/>
          <w:lang w:val="en-US"/>
        </w:rPr>
        <w:t xml:space="preserve">when </w:t>
      </w:r>
      <w:r w:rsidRPr="0070771D">
        <w:rPr>
          <w:b/>
          <w:lang w:val="en-US"/>
        </w:rPr>
        <w:t xml:space="preserve">VAT statement is done: </w:t>
      </w:r>
      <w:r w:rsidRPr="0070771D">
        <w:rPr>
          <w:lang w:val="en-US"/>
        </w:rPr>
        <w:t>We add one account called VAT to pay/current account.</w:t>
      </w:r>
    </w:p>
    <w:p w:rsidR="0070771D" w:rsidRPr="0070771D" w:rsidRDefault="0070771D" w:rsidP="0070771D">
      <w:pPr>
        <w:pStyle w:val="ListParagraph"/>
        <w:numPr>
          <w:ilvl w:val="1"/>
          <w:numId w:val="1"/>
        </w:numPr>
        <w:rPr>
          <w:lang w:val="en-US"/>
        </w:rPr>
      </w:pPr>
      <w:r>
        <w:rPr>
          <w:lang w:val="en-US"/>
        </w:rPr>
        <w:t xml:space="preserve">We transfer the balance of the 3 accounts mentioned above </w:t>
      </w:r>
    </w:p>
    <w:p w:rsidR="0070771D" w:rsidRDefault="0070771D" w:rsidP="0070771D">
      <w:pPr>
        <w:pStyle w:val="ListParagraph"/>
        <w:numPr>
          <w:ilvl w:val="0"/>
          <w:numId w:val="1"/>
        </w:numPr>
        <w:rPr>
          <w:lang w:val="en-US"/>
        </w:rPr>
      </w:pPr>
      <w:r>
        <w:rPr>
          <w:lang w:val="en-US"/>
        </w:rPr>
        <w:t xml:space="preserve">PAYMENT OF VAT every quarter, we close VAT </w:t>
      </w:r>
      <w:r w:rsidR="00B34CC7">
        <w:rPr>
          <w:lang w:val="en-US"/>
        </w:rPr>
        <w:t xml:space="preserve">to pay/current account. </w:t>
      </w:r>
    </w:p>
    <w:p w:rsidR="00B34CC7" w:rsidRDefault="00B34CC7" w:rsidP="00B34CC7">
      <w:pPr>
        <w:rPr>
          <w:lang w:val="en-US"/>
        </w:rPr>
      </w:pPr>
    </w:p>
    <w:p w:rsidR="00B34CC7" w:rsidRDefault="00B34CC7" w:rsidP="00B34CC7">
      <w:pPr>
        <w:rPr>
          <w:lang w:val="en-US"/>
        </w:rPr>
      </w:pPr>
      <w:r>
        <w:rPr>
          <w:lang w:val="en-US"/>
        </w:rPr>
        <w:t xml:space="preserve">!!! WE ALWAYS </w:t>
      </w:r>
      <w:r w:rsidRPr="00B34CC7">
        <w:rPr>
          <w:highlight w:val="yellow"/>
          <w:lang w:val="en-US"/>
        </w:rPr>
        <w:t>cash or pay</w:t>
      </w:r>
      <w:r>
        <w:rPr>
          <w:lang w:val="en-US"/>
        </w:rPr>
        <w:t xml:space="preserve"> the amount including VAT, or </w:t>
      </w:r>
      <w:r w:rsidRPr="00B34CC7">
        <w:rPr>
          <w:highlight w:val="yellow"/>
          <w:lang w:val="en-US"/>
        </w:rPr>
        <w:t>Trade receivable</w:t>
      </w:r>
      <w:r>
        <w:rPr>
          <w:lang w:val="en-US"/>
        </w:rPr>
        <w:t xml:space="preserve">s (invoices sent) and </w:t>
      </w:r>
      <w:r w:rsidRPr="00B34CC7">
        <w:rPr>
          <w:highlight w:val="yellow"/>
          <w:lang w:val="en-US"/>
        </w:rPr>
        <w:t>Trade payables</w:t>
      </w:r>
      <w:r>
        <w:rPr>
          <w:lang w:val="en-US"/>
        </w:rPr>
        <w:t xml:space="preserve"> (invoices received) always </w:t>
      </w:r>
      <w:r w:rsidRPr="00B34CC7">
        <w:rPr>
          <w:highlight w:val="yellow"/>
          <w:lang w:val="en-US"/>
        </w:rPr>
        <w:t>include VAT</w:t>
      </w:r>
      <w:r>
        <w:rPr>
          <w:lang w:val="en-US"/>
        </w:rPr>
        <w:t>.</w:t>
      </w:r>
    </w:p>
    <w:p w:rsidR="00B34CC7" w:rsidRPr="00B34CC7" w:rsidRDefault="00B34CC7" w:rsidP="00B34CC7">
      <w:pPr>
        <w:pStyle w:val="ListParagraph"/>
        <w:numPr>
          <w:ilvl w:val="0"/>
          <w:numId w:val="2"/>
        </w:numPr>
        <w:rPr>
          <w:lang w:val="en-US"/>
        </w:rPr>
      </w:pPr>
      <w:r>
        <w:rPr>
          <w:lang w:val="en-US"/>
        </w:rPr>
        <w:t>Except for imports, no VAT</w:t>
      </w:r>
    </w:p>
    <w:p w:rsidR="0070771D" w:rsidRPr="0070771D" w:rsidRDefault="0070771D">
      <w:pPr>
        <w:rPr>
          <w:lang w:val="en-US"/>
        </w:rPr>
      </w:pPr>
      <w:bookmarkStart w:id="0" w:name="_GoBack"/>
      <w:bookmarkEnd w:id="0"/>
    </w:p>
    <w:sectPr w:rsidR="0070771D" w:rsidRPr="00707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0A68"/>
    <w:multiLevelType w:val="hybridMultilevel"/>
    <w:tmpl w:val="7206D9C4"/>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4A8213D"/>
    <w:multiLevelType w:val="hybridMultilevel"/>
    <w:tmpl w:val="EE3C0CF4"/>
    <w:lvl w:ilvl="0" w:tplc="8FA2A65E">
      <w:start w:val="1"/>
      <w:numFmt w:val="bullet"/>
      <w:lvlText w:val="-"/>
      <w:lvlJc w:val="left"/>
      <w:pPr>
        <w:ind w:left="1065" w:hanging="360"/>
      </w:pPr>
      <w:rPr>
        <w:rFonts w:ascii="Calibri" w:eastAsiaTheme="minorHAnsi" w:hAnsi="Calibri" w:cs="Calibr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1D"/>
    <w:rsid w:val="00610B9E"/>
    <w:rsid w:val="0070771D"/>
    <w:rsid w:val="00B34C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CE1C"/>
  <w15:chartTrackingRefBased/>
  <w15:docId w15:val="{50654B32-1FED-46F8-A031-1BA80BF6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HESSOVS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Pontz</dc:creator>
  <cp:keywords/>
  <dc:description/>
  <cp:lastModifiedBy>Catherine Pontz</cp:lastModifiedBy>
  <cp:revision>1</cp:revision>
  <dcterms:created xsi:type="dcterms:W3CDTF">2022-11-25T09:32:00Z</dcterms:created>
  <dcterms:modified xsi:type="dcterms:W3CDTF">2022-11-25T10:01:00Z</dcterms:modified>
</cp:coreProperties>
</file>